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733" w:rsidRPr="00DF46B7" w:rsidRDefault="00C43833" w:rsidP="00DF46B7">
      <w:pPr>
        <w:pageBreakBefore/>
        <w:ind w:left="4962" w:firstLine="0"/>
        <w:jc w:val="left"/>
        <w:rPr>
          <w:szCs w:val="28"/>
        </w:rPr>
      </w:pPr>
      <w:r w:rsidRPr="00DF46B7">
        <w:rPr>
          <w:szCs w:val="28"/>
        </w:rPr>
        <w:t>Приложение</w:t>
      </w:r>
      <w:r w:rsidR="00AD2AE6" w:rsidRPr="00DF46B7">
        <w:rPr>
          <w:szCs w:val="28"/>
        </w:rPr>
        <w:t xml:space="preserve"> </w:t>
      </w:r>
      <w:r w:rsidRPr="00DF46B7">
        <w:rPr>
          <w:szCs w:val="28"/>
        </w:rPr>
        <w:br/>
        <w:t>к распоряжению Правительства</w:t>
      </w:r>
      <w:r w:rsidRPr="00DF46B7">
        <w:rPr>
          <w:szCs w:val="28"/>
        </w:rPr>
        <w:br/>
        <w:t xml:space="preserve">Тверской области </w:t>
      </w:r>
      <w:r w:rsidR="00233733" w:rsidRPr="00DF46B7">
        <w:rPr>
          <w:szCs w:val="28"/>
        </w:rPr>
        <w:br/>
        <w:t>от</w:t>
      </w:r>
      <w:r w:rsidR="00B6434A">
        <w:rPr>
          <w:szCs w:val="28"/>
        </w:rPr>
        <w:t xml:space="preserve"> 24.08.2018 </w:t>
      </w:r>
      <w:r w:rsidR="00233733" w:rsidRPr="00DF46B7">
        <w:rPr>
          <w:szCs w:val="28"/>
        </w:rPr>
        <w:t>№</w:t>
      </w:r>
      <w:r w:rsidR="00B6434A">
        <w:rPr>
          <w:szCs w:val="28"/>
        </w:rPr>
        <w:t xml:space="preserve"> 385-рп</w:t>
      </w:r>
      <w:bookmarkStart w:id="0" w:name="_GoBack"/>
      <w:bookmarkEnd w:id="0"/>
    </w:p>
    <w:p w:rsidR="00233733" w:rsidRPr="00DF46B7" w:rsidRDefault="00233733" w:rsidP="00DF46B7">
      <w:pPr>
        <w:ind w:firstLine="0"/>
        <w:jc w:val="left"/>
        <w:rPr>
          <w:szCs w:val="28"/>
        </w:rPr>
      </w:pPr>
    </w:p>
    <w:p w:rsidR="00233733" w:rsidRPr="00DF46B7" w:rsidRDefault="00233733" w:rsidP="00DF46B7">
      <w:pPr>
        <w:ind w:firstLine="0"/>
        <w:rPr>
          <w:szCs w:val="28"/>
        </w:rPr>
      </w:pPr>
    </w:p>
    <w:p w:rsidR="00DF46B7" w:rsidRDefault="00AC28F8" w:rsidP="00DF46B7">
      <w:pPr>
        <w:ind w:firstLine="0"/>
        <w:jc w:val="center"/>
        <w:rPr>
          <w:rFonts w:eastAsiaTheme="minorHAnsi"/>
          <w:szCs w:val="28"/>
        </w:rPr>
      </w:pPr>
      <w:r w:rsidRPr="00DF46B7">
        <w:rPr>
          <w:rFonts w:eastAsiaTheme="minorHAnsi"/>
          <w:szCs w:val="28"/>
        </w:rPr>
        <w:t xml:space="preserve">Документация по планировке территории объекта </w:t>
      </w:r>
    </w:p>
    <w:p w:rsidR="00A76C6C" w:rsidRPr="00DF46B7" w:rsidRDefault="006C031E" w:rsidP="00DF46B7">
      <w:pPr>
        <w:ind w:firstLine="0"/>
        <w:jc w:val="center"/>
        <w:rPr>
          <w:rFonts w:eastAsiaTheme="minorHAnsi"/>
          <w:szCs w:val="28"/>
        </w:rPr>
      </w:pPr>
      <w:r w:rsidRPr="00DF46B7">
        <w:rPr>
          <w:rFonts w:eastAsiaTheme="minorHAnsi"/>
          <w:szCs w:val="28"/>
        </w:rPr>
        <w:t>«Газопровод к зданию котельной по адресу: г. Тверь, ул. Шишкова, д. 97»</w:t>
      </w:r>
    </w:p>
    <w:p w:rsidR="00233733" w:rsidRPr="00DF46B7" w:rsidRDefault="00233733" w:rsidP="00DF46B7">
      <w:pPr>
        <w:ind w:firstLine="0"/>
        <w:jc w:val="center"/>
        <w:rPr>
          <w:rFonts w:eastAsiaTheme="minorHAnsi"/>
          <w:szCs w:val="28"/>
        </w:rPr>
      </w:pPr>
    </w:p>
    <w:p w:rsidR="0040689E" w:rsidRPr="00DF46B7" w:rsidRDefault="0040689E" w:rsidP="00DF46B7">
      <w:pPr>
        <w:pStyle w:val="a2"/>
        <w:numPr>
          <w:ilvl w:val="0"/>
          <w:numId w:val="0"/>
        </w:numPr>
        <w:spacing w:before="0" w:after="0"/>
        <w:rPr>
          <w:rFonts w:cs="Times New Roman"/>
        </w:rPr>
      </w:pPr>
      <w:bookmarkStart w:id="1" w:name="_Toc494180929"/>
      <w:r w:rsidRPr="00DF46B7">
        <w:rPr>
          <w:rFonts w:cs="Times New Roman"/>
        </w:rPr>
        <w:t>Раздел I</w:t>
      </w:r>
      <w:r w:rsidRPr="00DF46B7">
        <w:rPr>
          <w:rFonts w:cs="Times New Roman"/>
        </w:rPr>
        <w:br/>
      </w:r>
      <w:bookmarkEnd w:id="1"/>
      <w:r w:rsidR="00233733" w:rsidRPr="00DF46B7">
        <w:rPr>
          <w:rFonts w:cs="Times New Roman"/>
        </w:rPr>
        <w:t>Проект планировки территории</w:t>
      </w:r>
    </w:p>
    <w:p w:rsidR="00233733" w:rsidRPr="00DF46B7" w:rsidRDefault="00233733" w:rsidP="00DF46B7">
      <w:pPr>
        <w:keepNext/>
        <w:keepLines/>
        <w:ind w:firstLine="0"/>
        <w:rPr>
          <w:rFonts w:eastAsiaTheme="minorHAnsi"/>
          <w:szCs w:val="28"/>
        </w:rPr>
      </w:pPr>
    </w:p>
    <w:p w:rsidR="007D4D86" w:rsidRPr="00DF46B7" w:rsidRDefault="007D4D86" w:rsidP="00DF46B7">
      <w:pPr>
        <w:pStyle w:val="afa"/>
      </w:pPr>
      <w:bookmarkStart w:id="2" w:name="_Toc494180930"/>
      <w:r w:rsidRPr="00DF46B7">
        <w:t>Подраздел I</w:t>
      </w:r>
      <w:bookmarkEnd w:id="2"/>
      <w:r w:rsidR="00DF46B7">
        <w:t>.</w:t>
      </w:r>
      <w:r w:rsidRPr="00DF46B7">
        <w:t xml:space="preserve"> Положение о размещение линейного объекта</w:t>
      </w:r>
    </w:p>
    <w:p w:rsidR="007D4D86" w:rsidRPr="00DF46B7" w:rsidRDefault="007D4D86" w:rsidP="00DF46B7">
      <w:pPr>
        <w:keepNext/>
        <w:keepLines/>
        <w:ind w:firstLine="0"/>
        <w:rPr>
          <w:rFonts w:eastAsiaTheme="minorHAnsi"/>
          <w:szCs w:val="28"/>
        </w:rPr>
      </w:pPr>
    </w:p>
    <w:p w:rsidR="0040157A" w:rsidRPr="00DF46B7" w:rsidRDefault="006C031E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Документация по планировке территории подготовлена </w:t>
      </w:r>
      <w:r w:rsidR="00E951E8">
        <w:rPr>
          <w:szCs w:val="28"/>
        </w:rPr>
        <w:t xml:space="preserve">                             на основании п</w:t>
      </w:r>
      <w:r w:rsidRPr="00DF46B7">
        <w:rPr>
          <w:szCs w:val="28"/>
        </w:rPr>
        <w:t xml:space="preserve">риказа АО «Газпром газораспределение Тверь» </w:t>
      </w:r>
      <w:r w:rsidR="00D1757D">
        <w:rPr>
          <w:szCs w:val="28"/>
        </w:rPr>
        <w:t>от 29.12.2017</w:t>
      </w:r>
      <w:r w:rsidRPr="00DF46B7">
        <w:rPr>
          <w:szCs w:val="28"/>
        </w:rPr>
        <w:t xml:space="preserve"> </w:t>
      </w:r>
      <w:r w:rsidR="00D1757D" w:rsidRPr="00DF46B7">
        <w:rPr>
          <w:szCs w:val="28"/>
        </w:rPr>
        <w:t>№</w:t>
      </w:r>
      <w:r w:rsidR="00D1757D">
        <w:rPr>
          <w:szCs w:val="28"/>
        </w:rPr>
        <w:t xml:space="preserve"> 896 </w:t>
      </w:r>
      <w:r w:rsidRPr="00DF46B7">
        <w:rPr>
          <w:szCs w:val="28"/>
        </w:rPr>
        <w:t>и заявления АО «Газпром газораспределение Тверь» (ОГРН 1026900564129, ИНН 6900000364), обеспечивающего подготовку разрешительной документации для строительства линейного сооружения транспортной инфраструктуры «Газопровод к зданию котельной по адресу: г.</w:t>
      </w:r>
      <w:r w:rsidR="00172EE8" w:rsidRPr="00DF46B7">
        <w:rPr>
          <w:szCs w:val="28"/>
        </w:rPr>
        <w:t> </w:t>
      </w:r>
      <w:r w:rsidRPr="00DF46B7">
        <w:rPr>
          <w:szCs w:val="28"/>
        </w:rPr>
        <w:t>Тверь, ул.</w:t>
      </w:r>
      <w:r w:rsidR="00172EE8" w:rsidRPr="00DF46B7">
        <w:rPr>
          <w:szCs w:val="28"/>
        </w:rPr>
        <w:t> </w:t>
      </w:r>
      <w:r w:rsidRPr="00DF46B7">
        <w:rPr>
          <w:szCs w:val="28"/>
        </w:rPr>
        <w:t>Шишкова, д.</w:t>
      </w:r>
      <w:r w:rsidR="00D1757D">
        <w:rPr>
          <w:szCs w:val="28"/>
        </w:rPr>
        <w:t> </w:t>
      </w:r>
      <w:r w:rsidRPr="00DF46B7">
        <w:rPr>
          <w:szCs w:val="28"/>
        </w:rPr>
        <w:t xml:space="preserve">97» (далее </w:t>
      </w:r>
      <w:r w:rsidR="00D1757D">
        <w:rPr>
          <w:szCs w:val="28"/>
        </w:rPr>
        <w:t>–</w:t>
      </w:r>
      <w:r w:rsidRPr="00DF46B7">
        <w:rPr>
          <w:szCs w:val="28"/>
        </w:rPr>
        <w:t xml:space="preserve"> Объект)</w:t>
      </w:r>
      <w:r w:rsidR="0040157A" w:rsidRPr="00DF46B7">
        <w:rPr>
          <w:szCs w:val="28"/>
        </w:rPr>
        <w:t>.</w:t>
      </w:r>
    </w:p>
    <w:p w:rsidR="00856C92" w:rsidRPr="00DF46B7" w:rsidRDefault="00856C92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Документация по планировке территории выполнена в масштабе 1:500 на топографической подоснове масштаба 1:500, подготовленной </w:t>
      </w:r>
      <w:r w:rsidR="00E951E8">
        <w:rPr>
          <w:szCs w:val="28"/>
        </w:rPr>
        <w:t xml:space="preserve">               </w:t>
      </w:r>
      <w:r w:rsidRPr="00DF46B7">
        <w:rPr>
          <w:szCs w:val="28"/>
        </w:rPr>
        <w:t>ООО «ГАММА» в мае 2017 г</w:t>
      </w:r>
      <w:r w:rsidR="00D1757D">
        <w:rPr>
          <w:szCs w:val="28"/>
        </w:rPr>
        <w:t>ода</w:t>
      </w:r>
      <w:r w:rsidRPr="00DF46B7">
        <w:rPr>
          <w:szCs w:val="28"/>
        </w:rPr>
        <w:t>.</w:t>
      </w:r>
      <w:r w:rsidR="00621F86" w:rsidRPr="00DF46B7">
        <w:rPr>
          <w:szCs w:val="28"/>
        </w:rPr>
        <w:t xml:space="preserve"> Чертеж красных линий, границ зон планируемого размещения линейных объектов представлен на рисунке 1.</w:t>
      </w:r>
    </w:p>
    <w:p w:rsidR="00621F86" w:rsidRPr="00DF46B7" w:rsidRDefault="00856C92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Документация по планировке территории подготовлена на часть территории город</w:t>
      </w:r>
      <w:r w:rsidR="00D1757D">
        <w:rPr>
          <w:szCs w:val="28"/>
        </w:rPr>
        <w:t>а</w:t>
      </w:r>
      <w:r w:rsidRPr="00DF46B7">
        <w:rPr>
          <w:szCs w:val="28"/>
        </w:rPr>
        <w:t xml:space="preserve"> Твер</w:t>
      </w:r>
      <w:r w:rsidR="00D1757D">
        <w:rPr>
          <w:szCs w:val="28"/>
        </w:rPr>
        <w:t>и</w:t>
      </w:r>
      <w:r w:rsidRPr="00DF46B7">
        <w:rPr>
          <w:szCs w:val="28"/>
        </w:rPr>
        <w:t xml:space="preserve"> и часть территории Михайловского сельского поселения Калининского района</w:t>
      </w:r>
      <w:r w:rsidR="00E951E8">
        <w:rPr>
          <w:szCs w:val="28"/>
        </w:rPr>
        <w:t xml:space="preserve"> Тверской области</w:t>
      </w:r>
      <w:r w:rsidR="00D1757D">
        <w:rPr>
          <w:szCs w:val="28"/>
        </w:rPr>
        <w:t xml:space="preserve"> (далее – Михайловское сельское поселение)</w:t>
      </w:r>
      <w:r w:rsidRPr="00DF46B7">
        <w:rPr>
          <w:szCs w:val="28"/>
        </w:rPr>
        <w:t>, используемую для строительства Объекта. Документация по планировке территории не предусматривает установления новых линий градостроительного регулирования (красных линий) или переноса имеющихся.</w:t>
      </w:r>
    </w:p>
    <w:p w:rsidR="006C031E" w:rsidRPr="00DF46B7" w:rsidRDefault="006C031E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Строительство Объекта необходимо для газоснабжения котельной.</w:t>
      </w:r>
    </w:p>
    <w:p w:rsidR="006C031E" w:rsidRPr="00DF46B7" w:rsidRDefault="006C031E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Основные критерии размещения Объекта:</w:t>
      </w:r>
    </w:p>
    <w:p w:rsidR="006C031E" w:rsidRPr="00DF46B7" w:rsidRDefault="006C031E" w:rsidP="00DF46B7">
      <w:pPr>
        <w:pStyle w:val="aa"/>
        <w:numPr>
          <w:ilvl w:val="0"/>
          <w:numId w:val="19"/>
        </w:numPr>
        <w:rPr>
          <w:szCs w:val="28"/>
        </w:rPr>
      </w:pPr>
      <w:r w:rsidRPr="00DF46B7">
        <w:rPr>
          <w:szCs w:val="28"/>
        </w:rPr>
        <w:t xml:space="preserve">использование свободных земель, не предоставленных гражданам </w:t>
      </w:r>
      <w:r w:rsidR="00E951E8">
        <w:rPr>
          <w:szCs w:val="28"/>
        </w:rPr>
        <w:t xml:space="preserve">                  </w:t>
      </w:r>
      <w:r w:rsidRPr="00DF46B7">
        <w:rPr>
          <w:szCs w:val="28"/>
        </w:rPr>
        <w:t>и юридическим лицам, не планируемых к предоставлению для целей жилищного строительства;</w:t>
      </w:r>
    </w:p>
    <w:p w:rsidR="006C031E" w:rsidRPr="00DF46B7" w:rsidRDefault="006C031E" w:rsidP="00DF46B7">
      <w:pPr>
        <w:pStyle w:val="aa"/>
        <w:numPr>
          <w:ilvl w:val="0"/>
          <w:numId w:val="19"/>
        </w:numPr>
        <w:rPr>
          <w:szCs w:val="28"/>
        </w:rPr>
      </w:pPr>
      <w:r w:rsidRPr="00DF46B7">
        <w:rPr>
          <w:szCs w:val="28"/>
        </w:rPr>
        <w:t>наличие ближайшего газопровода среднего (высокого) давления, обладающего достаточной пропускной способностью, не загруженного потребителями;</w:t>
      </w:r>
    </w:p>
    <w:p w:rsidR="006C031E" w:rsidRPr="00DF46B7" w:rsidRDefault="006C031E" w:rsidP="00DF46B7">
      <w:pPr>
        <w:pStyle w:val="aa"/>
        <w:numPr>
          <w:ilvl w:val="0"/>
          <w:numId w:val="19"/>
        </w:numPr>
        <w:rPr>
          <w:szCs w:val="28"/>
        </w:rPr>
      </w:pPr>
      <w:r w:rsidRPr="00DF46B7">
        <w:rPr>
          <w:szCs w:val="28"/>
        </w:rPr>
        <w:t>минимальное пересечение сторонних коммуникаций и объектов капитального строительства, требующих серьезных материальных затрат для последующего приведения их в пригодное для эксплуатации состояние;</w:t>
      </w:r>
    </w:p>
    <w:p w:rsidR="006C031E" w:rsidRPr="00DF46B7" w:rsidRDefault="006C031E" w:rsidP="00DF46B7">
      <w:pPr>
        <w:pStyle w:val="aa"/>
        <w:numPr>
          <w:ilvl w:val="0"/>
          <w:numId w:val="19"/>
        </w:numPr>
        <w:rPr>
          <w:szCs w:val="28"/>
        </w:rPr>
      </w:pPr>
      <w:r w:rsidRPr="00DF46B7">
        <w:rPr>
          <w:szCs w:val="28"/>
        </w:rPr>
        <w:lastRenderedPageBreak/>
        <w:t>предпочтительное использование коридоров существующих коммуникаций.</w:t>
      </w:r>
    </w:p>
    <w:p w:rsidR="006C031E" w:rsidRPr="00DF46B7" w:rsidRDefault="006C031E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На основании указанных критериев, Объект предлагается разместить следующим образом:</w:t>
      </w:r>
    </w:p>
    <w:p w:rsidR="006C031E" w:rsidRPr="00DF46B7" w:rsidRDefault="006C031E" w:rsidP="00DF46B7">
      <w:pPr>
        <w:pStyle w:val="aa"/>
        <w:numPr>
          <w:ilvl w:val="0"/>
          <w:numId w:val="23"/>
        </w:numPr>
        <w:rPr>
          <w:szCs w:val="28"/>
        </w:rPr>
      </w:pPr>
      <w:r w:rsidRPr="00DF46B7">
        <w:rPr>
          <w:szCs w:val="28"/>
        </w:rPr>
        <w:t>от места врезки в газопровод среднего давления на земельном участке, предназначенном для обслуживания автомобильной дороги, в границах города Твери;</w:t>
      </w:r>
    </w:p>
    <w:p w:rsidR="006C031E" w:rsidRPr="00DF46B7" w:rsidRDefault="006C031E" w:rsidP="00DF46B7">
      <w:pPr>
        <w:pStyle w:val="aa"/>
        <w:numPr>
          <w:ilvl w:val="0"/>
          <w:numId w:val="23"/>
        </w:numPr>
        <w:rPr>
          <w:szCs w:val="28"/>
        </w:rPr>
      </w:pPr>
      <w:r w:rsidRPr="00DF46B7">
        <w:rPr>
          <w:szCs w:val="28"/>
        </w:rPr>
        <w:t xml:space="preserve">на юг через границу городского округа и Михайловского сельского поселения до участка котельной. </w:t>
      </w:r>
    </w:p>
    <w:p w:rsidR="00384BF0" w:rsidRPr="00DF46B7" w:rsidRDefault="006C031E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Предложенный вариант размещения позволит осуществить строительство на незастроенных землях сельского поселения и землях общего пользования </w:t>
      </w:r>
      <w:r w:rsidR="003614B0" w:rsidRPr="00DF46B7">
        <w:rPr>
          <w:szCs w:val="28"/>
        </w:rPr>
        <w:t>города Твери</w:t>
      </w:r>
      <w:r w:rsidRPr="00DF46B7">
        <w:rPr>
          <w:szCs w:val="28"/>
        </w:rPr>
        <w:t xml:space="preserve">. Размещения надземных сооружений </w:t>
      </w:r>
      <w:r w:rsidR="000D5CA0">
        <w:rPr>
          <w:szCs w:val="28"/>
        </w:rPr>
        <w:t xml:space="preserve">                   </w:t>
      </w:r>
      <w:r w:rsidRPr="00DF46B7">
        <w:rPr>
          <w:szCs w:val="28"/>
        </w:rPr>
        <w:t>для настоящего проекта не предусмотрено.</w:t>
      </w:r>
    </w:p>
    <w:p w:rsidR="002D7F1A" w:rsidRPr="00DF46B7" w:rsidRDefault="002D7F1A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При сопоставлении предложенного варианта размещения </w:t>
      </w:r>
      <w:r w:rsidR="007A35A3" w:rsidRPr="00DF46B7">
        <w:rPr>
          <w:szCs w:val="28"/>
        </w:rPr>
        <w:t>О</w:t>
      </w:r>
      <w:r w:rsidRPr="00DF46B7">
        <w:rPr>
          <w:szCs w:val="28"/>
        </w:rPr>
        <w:t xml:space="preserve">бъекта </w:t>
      </w:r>
      <w:r w:rsidR="000D5CA0">
        <w:rPr>
          <w:szCs w:val="28"/>
        </w:rPr>
        <w:t xml:space="preserve">                 </w:t>
      </w:r>
      <w:r w:rsidRPr="00DF46B7">
        <w:rPr>
          <w:szCs w:val="28"/>
        </w:rPr>
        <w:t xml:space="preserve">с </w:t>
      </w:r>
      <w:r w:rsidR="007A35A3" w:rsidRPr="00DF46B7">
        <w:rPr>
          <w:szCs w:val="28"/>
        </w:rPr>
        <w:t>г</w:t>
      </w:r>
      <w:r w:rsidRPr="00DF46B7">
        <w:rPr>
          <w:szCs w:val="28"/>
        </w:rPr>
        <w:t xml:space="preserve">енеральным </w:t>
      </w:r>
      <w:r w:rsidR="007A35A3" w:rsidRPr="00DF46B7">
        <w:rPr>
          <w:szCs w:val="28"/>
        </w:rPr>
        <w:t>планом города Твери определено</w:t>
      </w:r>
      <w:r w:rsidRPr="00DF46B7">
        <w:rPr>
          <w:szCs w:val="28"/>
        </w:rPr>
        <w:t xml:space="preserve"> </w:t>
      </w:r>
      <w:r w:rsidR="007A35A3" w:rsidRPr="00DF46B7">
        <w:rPr>
          <w:szCs w:val="28"/>
        </w:rPr>
        <w:t>размещение Объекта</w:t>
      </w:r>
      <w:r w:rsidRPr="00DF46B7">
        <w:rPr>
          <w:szCs w:val="28"/>
        </w:rPr>
        <w:t xml:space="preserve"> </w:t>
      </w:r>
      <w:r w:rsidR="007A35A3" w:rsidRPr="00DF46B7">
        <w:rPr>
          <w:szCs w:val="28"/>
        </w:rPr>
        <w:t>в</w:t>
      </w:r>
      <w:r w:rsidRPr="00DF46B7">
        <w:rPr>
          <w:szCs w:val="28"/>
        </w:rPr>
        <w:t xml:space="preserve"> функциональн</w:t>
      </w:r>
      <w:r w:rsidR="007A35A3" w:rsidRPr="00DF46B7">
        <w:rPr>
          <w:szCs w:val="28"/>
        </w:rPr>
        <w:t>ой</w:t>
      </w:r>
      <w:r w:rsidRPr="00DF46B7">
        <w:rPr>
          <w:szCs w:val="28"/>
        </w:rPr>
        <w:t xml:space="preserve"> зон</w:t>
      </w:r>
      <w:r w:rsidR="007A35A3" w:rsidRPr="00DF46B7">
        <w:rPr>
          <w:szCs w:val="28"/>
        </w:rPr>
        <w:t>е</w:t>
      </w:r>
      <w:r w:rsidRPr="00DF46B7">
        <w:rPr>
          <w:szCs w:val="28"/>
        </w:rPr>
        <w:t xml:space="preserve"> транспортн</w:t>
      </w:r>
      <w:r w:rsidR="007A35A3" w:rsidRPr="00DF46B7">
        <w:rPr>
          <w:szCs w:val="28"/>
        </w:rPr>
        <w:t>ой инфраструктуры</w:t>
      </w:r>
      <w:r w:rsidRPr="00DF46B7">
        <w:rPr>
          <w:szCs w:val="28"/>
        </w:rPr>
        <w:t>.</w:t>
      </w:r>
    </w:p>
    <w:p w:rsidR="002D7F1A" w:rsidRPr="00DF46B7" w:rsidRDefault="002D7F1A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При сопоставлении предложенного варианта размещения </w:t>
      </w:r>
      <w:r w:rsidR="007A35A3" w:rsidRPr="00DF46B7">
        <w:rPr>
          <w:szCs w:val="28"/>
        </w:rPr>
        <w:t>Объекта</w:t>
      </w:r>
      <w:r w:rsidR="000D5CA0">
        <w:rPr>
          <w:szCs w:val="28"/>
        </w:rPr>
        <w:t xml:space="preserve">             </w:t>
      </w:r>
      <w:r w:rsidRPr="00DF46B7">
        <w:rPr>
          <w:szCs w:val="28"/>
        </w:rPr>
        <w:t xml:space="preserve"> с </w:t>
      </w:r>
      <w:r w:rsidR="007A35A3" w:rsidRPr="00DF46B7">
        <w:rPr>
          <w:szCs w:val="28"/>
        </w:rPr>
        <w:t>п</w:t>
      </w:r>
      <w:r w:rsidRPr="00DF46B7">
        <w:rPr>
          <w:szCs w:val="28"/>
        </w:rPr>
        <w:t>равилами землепользования и за</w:t>
      </w:r>
      <w:r w:rsidR="007A35A3" w:rsidRPr="00DF46B7">
        <w:rPr>
          <w:szCs w:val="28"/>
        </w:rPr>
        <w:t>стройки города Твери определено размещение Объекта</w:t>
      </w:r>
      <w:r w:rsidRPr="00DF46B7">
        <w:rPr>
          <w:szCs w:val="28"/>
        </w:rPr>
        <w:t xml:space="preserve"> в территориальн</w:t>
      </w:r>
      <w:r w:rsidR="007A35A3" w:rsidRPr="00DF46B7">
        <w:rPr>
          <w:szCs w:val="28"/>
        </w:rPr>
        <w:t>ой</w:t>
      </w:r>
      <w:r w:rsidRPr="00DF46B7">
        <w:rPr>
          <w:szCs w:val="28"/>
        </w:rPr>
        <w:t xml:space="preserve"> зон</w:t>
      </w:r>
      <w:r w:rsidR="007A35A3" w:rsidRPr="00DF46B7">
        <w:rPr>
          <w:szCs w:val="28"/>
        </w:rPr>
        <w:t>е</w:t>
      </w:r>
      <w:r w:rsidRPr="00DF46B7">
        <w:rPr>
          <w:szCs w:val="28"/>
        </w:rPr>
        <w:t xml:space="preserve"> городских лесов (</w:t>
      </w:r>
      <w:r w:rsidR="007A35A3" w:rsidRPr="00DF46B7">
        <w:rPr>
          <w:szCs w:val="28"/>
        </w:rPr>
        <w:t xml:space="preserve">индекс </w:t>
      </w:r>
      <w:r w:rsidRPr="00DF46B7">
        <w:rPr>
          <w:szCs w:val="28"/>
        </w:rPr>
        <w:t>Р-л).</w:t>
      </w:r>
    </w:p>
    <w:p w:rsidR="002D7F1A" w:rsidRPr="00DF46B7" w:rsidRDefault="002D7F1A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При сопоставлении предложенного варианта размещения </w:t>
      </w:r>
      <w:r w:rsidR="007A35A3" w:rsidRPr="00DF46B7">
        <w:rPr>
          <w:szCs w:val="28"/>
        </w:rPr>
        <w:t>О</w:t>
      </w:r>
      <w:r w:rsidRPr="00DF46B7">
        <w:rPr>
          <w:szCs w:val="28"/>
        </w:rPr>
        <w:t xml:space="preserve">бъекта с </w:t>
      </w:r>
      <w:r w:rsidR="007A35A3" w:rsidRPr="00DF46B7">
        <w:rPr>
          <w:szCs w:val="28"/>
        </w:rPr>
        <w:t>г</w:t>
      </w:r>
      <w:r w:rsidRPr="00DF46B7">
        <w:rPr>
          <w:szCs w:val="28"/>
        </w:rPr>
        <w:t>енеральным планом Михайловского сельского поселения определено</w:t>
      </w:r>
      <w:r w:rsidR="007A35A3" w:rsidRPr="00DF46B7">
        <w:rPr>
          <w:szCs w:val="28"/>
        </w:rPr>
        <w:t xml:space="preserve"> размещение Объекта в жилой</w:t>
      </w:r>
      <w:r w:rsidRPr="00DF46B7">
        <w:rPr>
          <w:szCs w:val="28"/>
        </w:rPr>
        <w:t xml:space="preserve"> функциональн</w:t>
      </w:r>
      <w:r w:rsidR="007A35A3" w:rsidRPr="00DF46B7">
        <w:rPr>
          <w:szCs w:val="28"/>
        </w:rPr>
        <w:t>ой</w:t>
      </w:r>
      <w:r w:rsidRPr="00DF46B7">
        <w:rPr>
          <w:szCs w:val="28"/>
        </w:rPr>
        <w:t xml:space="preserve"> зон</w:t>
      </w:r>
      <w:r w:rsidR="007A35A3" w:rsidRPr="00DF46B7">
        <w:rPr>
          <w:szCs w:val="28"/>
        </w:rPr>
        <w:t>е</w:t>
      </w:r>
      <w:r w:rsidRPr="00DF46B7">
        <w:rPr>
          <w:szCs w:val="28"/>
        </w:rPr>
        <w:t>.</w:t>
      </w:r>
    </w:p>
    <w:p w:rsidR="004174FF" w:rsidRPr="00DF46B7" w:rsidRDefault="002D7F1A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При сопоставлении предложенного варианта размещения </w:t>
      </w:r>
      <w:r w:rsidR="007A35A3" w:rsidRPr="00DF46B7">
        <w:rPr>
          <w:szCs w:val="28"/>
        </w:rPr>
        <w:t>О</w:t>
      </w:r>
      <w:r w:rsidRPr="00DF46B7">
        <w:rPr>
          <w:szCs w:val="28"/>
        </w:rPr>
        <w:t xml:space="preserve">бъекта </w:t>
      </w:r>
      <w:r w:rsidR="000D5CA0">
        <w:rPr>
          <w:szCs w:val="28"/>
        </w:rPr>
        <w:t xml:space="preserve">      </w:t>
      </w:r>
      <w:r w:rsidRPr="00DF46B7">
        <w:rPr>
          <w:szCs w:val="28"/>
        </w:rPr>
        <w:t xml:space="preserve">с </w:t>
      </w:r>
      <w:r w:rsidR="007A35A3" w:rsidRPr="00DF46B7">
        <w:rPr>
          <w:szCs w:val="28"/>
        </w:rPr>
        <w:t>п</w:t>
      </w:r>
      <w:r w:rsidRPr="00DF46B7">
        <w:rPr>
          <w:szCs w:val="28"/>
        </w:rPr>
        <w:t>равилами землепользования и застройки Михайловского сельского поселения определено</w:t>
      </w:r>
      <w:r w:rsidR="007A35A3" w:rsidRPr="00DF46B7">
        <w:rPr>
          <w:szCs w:val="28"/>
        </w:rPr>
        <w:t xml:space="preserve"> размещение О</w:t>
      </w:r>
      <w:r w:rsidRPr="00DF46B7">
        <w:rPr>
          <w:szCs w:val="28"/>
        </w:rPr>
        <w:t>бъект</w:t>
      </w:r>
      <w:r w:rsidR="007A35A3" w:rsidRPr="00DF46B7">
        <w:rPr>
          <w:szCs w:val="28"/>
        </w:rPr>
        <w:t>а</w:t>
      </w:r>
      <w:r w:rsidRPr="00DF46B7">
        <w:rPr>
          <w:szCs w:val="28"/>
        </w:rPr>
        <w:t xml:space="preserve"> в территориальн</w:t>
      </w:r>
      <w:r w:rsidR="007A35A3" w:rsidRPr="00DF46B7">
        <w:rPr>
          <w:szCs w:val="28"/>
        </w:rPr>
        <w:t>ой</w:t>
      </w:r>
      <w:r w:rsidRPr="00DF46B7">
        <w:rPr>
          <w:szCs w:val="28"/>
        </w:rPr>
        <w:t xml:space="preserve"> зон</w:t>
      </w:r>
      <w:r w:rsidR="007A35A3" w:rsidRPr="00DF46B7">
        <w:rPr>
          <w:szCs w:val="28"/>
        </w:rPr>
        <w:t>е</w:t>
      </w:r>
      <w:r w:rsidRPr="00DF46B7">
        <w:rPr>
          <w:szCs w:val="28"/>
        </w:rPr>
        <w:t xml:space="preserve"> жилой застройки преимущественно индивидуа</w:t>
      </w:r>
      <w:r w:rsidR="007A35A3" w:rsidRPr="00DF46B7">
        <w:rPr>
          <w:szCs w:val="28"/>
        </w:rPr>
        <w:t>льными жилыми домами (до 3 этажей</w:t>
      </w:r>
      <w:r w:rsidRPr="00DF46B7">
        <w:rPr>
          <w:szCs w:val="28"/>
        </w:rPr>
        <w:t>) с приусадебными участками (</w:t>
      </w:r>
      <w:r w:rsidR="007A35A3" w:rsidRPr="00DF46B7">
        <w:rPr>
          <w:szCs w:val="28"/>
        </w:rPr>
        <w:t xml:space="preserve">индекс </w:t>
      </w:r>
      <w:r w:rsidRPr="00DF46B7">
        <w:rPr>
          <w:szCs w:val="28"/>
        </w:rPr>
        <w:t>Ж-1)</w:t>
      </w:r>
      <w:r w:rsidR="004174FF" w:rsidRPr="00DF46B7">
        <w:rPr>
          <w:szCs w:val="28"/>
        </w:rPr>
        <w:t>.</w:t>
      </w:r>
    </w:p>
    <w:p w:rsidR="00170EE6" w:rsidRPr="00DF46B7" w:rsidRDefault="00170EE6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Вид объекта недвижимости – сооружение.</w:t>
      </w:r>
    </w:p>
    <w:p w:rsidR="00170EE6" w:rsidRPr="00DF46B7" w:rsidRDefault="00170EE6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Адрес (описание местоположения) Объекта: Тверская область, г</w:t>
      </w:r>
      <w:r w:rsidR="00D1757D">
        <w:rPr>
          <w:szCs w:val="28"/>
        </w:rPr>
        <w:t>. </w:t>
      </w:r>
      <w:r w:rsidRPr="00DF46B7">
        <w:rPr>
          <w:szCs w:val="28"/>
        </w:rPr>
        <w:t>Тверь, Михайловское сельское поселение.</w:t>
      </w:r>
    </w:p>
    <w:p w:rsidR="00170EE6" w:rsidRPr="00DF46B7" w:rsidRDefault="00D1757D" w:rsidP="00DF46B7">
      <w:pPr>
        <w:pStyle w:val="aa"/>
        <w:numPr>
          <w:ilvl w:val="0"/>
          <w:numId w:val="15"/>
        </w:numPr>
        <w:rPr>
          <w:szCs w:val="28"/>
        </w:rPr>
      </w:pPr>
      <w:r>
        <w:rPr>
          <w:szCs w:val="28"/>
        </w:rPr>
        <w:t>Назначение Объекта – сооружение</w:t>
      </w:r>
      <w:r w:rsidR="00170EE6" w:rsidRPr="00DF46B7">
        <w:rPr>
          <w:szCs w:val="28"/>
        </w:rPr>
        <w:t xml:space="preserve"> трубопроводного транспорта.</w:t>
      </w:r>
    </w:p>
    <w:p w:rsidR="00170EE6" w:rsidRPr="00DF46B7" w:rsidRDefault="00170EE6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Основная характеристика Объекта – протяженность, ориентировочно 80 м.</w:t>
      </w:r>
    </w:p>
    <w:p w:rsidR="00170EE6" w:rsidRPr="00DF46B7" w:rsidRDefault="00170EE6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Номера кадастровых кварталов, в пределах которых </w:t>
      </w:r>
      <w:r w:rsidR="003614B0" w:rsidRPr="00DF46B7">
        <w:rPr>
          <w:szCs w:val="28"/>
        </w:rPr>
        <w:t>планируется размещение</w:t>
      </w:r>
      <w:r w:rsidRPr="00DF46B7">
        <w:rPr>
          <w:szCs w:val="28"/>
        </w:rPr>
        <w:t xml:space="preserve"> Объект</w:t>
      </w:r>
      <w:r w:rsidR="003614B0" w:rsidRPr="00DF46B7">
        <w:rPr>
          <w:szCs w:val="28"/>
        </w:rPr>
        <w:t>а</w:t>
      </w:r>
      <w:r w:rsidR="00B128B7">
        <w:rPr>
          <w:szCs w:val="28"/>
        </w:rPr>
        <w:t>,</w:t>
      </w:r>
      <w:r w:rsidRPr="00DF46B7">
        <w:rPr>
          <w:szCs w:val="28"/>
        </w:rPr>
        <w:t xml:space="preserve"> – 69:40:0100503, 69:10:0122401.</w:t>
      </w:r>
    </w:p>
    <w:p w:rsidR="00170EE6" w:rsidRPr="00DF46B7" w:rsidRDefault="00170EE6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Кадастровые номера земельных участков, в пределах которых </w:t>
      </w:r>
      <w:r w:rsidR="003614B0" w:rsidRPr="00DF46B7">
        <w:rPr>
          <w:szCs w:val="28"/>
        </w:rPr>
        <w:t>планируется размещение</w:t>
      </w:r>
      <w:r w:rsidRPr="00DF46B7">
        <w:rPr>
          <w:szCs w:val="28"/>
        </w:rPr>
        <w:t xml:space="preserve"> Объект</w:t>
      </w:r>
      <w:r w:rsidR="003614B0" w:rsidRPr="00DF46B7">
        <w:rPr>
          <w:szCs w:val="28"/>
        </w:rPr>
        <w:t>а</w:t>
      </w:r>
      <w:r w:rsidR="00B128B7">
        <w:rPr>
          <w:szCs w:val="28"/>
        </w:rPr>
        <w:t>,</w:t>
      </w:r>
      <w:r w:rsidRPr="00DF46B7">
        <w:rPr>
          <w:szCs w:val="28"/>
        </w:rPr>
        <w:t xml:space="preserve"> – 69:40:0100503:1, 69:10:0122401:196.</w:t>
      </w:r>
    </w:p>
    <w:p w:rsidR="00170EE6" w:rsidRPr="00DF46B7" w:rsidRDefault="00170EE6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Объект относится к линейным объектам, на земельные участки под которыми градостроительные регламенты не распространяются (п</w:t>
      </w:r>
      <w:r w:rsidR="00856C92" w:rsidRPr="00DF46B7">
        <w:rPr>
          <w:szCs w:val="28"/>
        </w:rPr>
        <w:t xml:space="preserve">ункт </w:t>
      </w:r>
      <w:r w:rsidRPr="00DF46B7">
        <w:rPr>
          <w:szCs w:val="28"/>
        </w:rPr>
        <w:t xml:space="preserve">3 части 4 статьи 36 Градостроительного </w:t>
      </w:r>
      <w:r w:rsidR="00856C92" w:rsidRPr="00DF46B7">
        <w:rPr>
          <w:szCs w:val="28"/>
        </w:rPr>
        <w:t>к</w:t>
      </w:r>
      <w:r w:rsidRPr="00DF46B7">
        <w:rPr>
          <w:szCs w:val="28"/>
        </w:rPr>
        <w:t>одекса Р</w:t>
      </w:r>
      <w:r w:rsidR="00856C92" w:rsidRPr="00DF46B7">
        <w:rPr>
          <w:szCs w:val="28"/>
        </w:rPr>
        <w:t xml:space="preserve">оссийской </w:t>
      </w:r>
      <w:r w:rsidRPr="00DF46B7">
        <w:rPr>
          <w:szCs w:val="28"/>
        </w:rPr>
        <w:t>Ф</w:t>
      </w:r>
      <w:r w:rsidR="00856C92" w:rsidRPr="00DF46B7">
        <w:rPr>
          <w:szCs w:val="28"/>
        </w:rPr>
        <w:t>едерации</w:t>
      </w:r>
      <w:r w:rsidRPr="00DF46B7">
        <w:rPr>
          <w:szCs w:val="28"/>
        </w:rPr>
        <w:t>).</w:t>
      </w:r>
    </w:p>
    <w:p w:rsidR="00170EE6" w:rsidRPr="00B128B7" w:rsidRDefault="00170EE6" w:rsidP="00F55966">
      <w:pPr>
        <w:pStyle w:val="aa"/>
        <w:numPr>
          <w:ilvl w:val="0"/>
          <w:numId w:val="15"/>
        </w:numPr>
        <w:rPr>
          <w:szCs w:val="28"/>
        </w:rPr>
      </w:pPr>
      <w:r w:rsidRPr="00B128B7">
        <w:rPr>
          <w:szCs w:val="28"/>
        </w:rPr>
        <w:t xml:space="preserve">Для газораспределительных сетей устанавливаются охранные зоны вдоль трасс подземных газопроводов </w:t>
      </w:r>
      <w:r w:rsidR="00B128B7" w:rsidRPr="00B128B7">
        <w:rPr>
          <w:szCs w:val="28"/>
        </w:rPr>
        <w:t>–</w:t>
      </w:r>
      <w:r w:rsidRPr="00B128B7">
        <w:rPr>
          <w:szCs w:val="28"/>
        </w:rPr>
        <w:t xml:space="preserve"> в виде территории, ограниченной условными линиями, проходящими на расстоянии 2 метро</w:t>
      </w:r>
      <w:r w:rsidR="003614B0" w:rsidRPr="00B128B7">
        <w:rPr>
          <w:szCs w:val="28"/>
        </w:rPr>
        <w:t>в с каждой стороны газопровода.</w:t>
      </w:r>
    </w:p>
    <w:p w:rsidR="00170EE6" w:rsidRPr="00DF46B7" w:rsidRDefault="00170EE6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lastRenderedPageBreak/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</w:t>
      </w:r>
      <w:r w:rsidR="00513953" w:rsidRPr="00DF46B7">
        <w:rPr>
          <w:szCs w:val="28"/>
        </w:rPr>
        <w:t>аются ограничения (обременения)</w:t>
      </w:r>
      <w:r w:rsidR="0033033B" w:rsidRPr="00DF46B7">
        <w:rPr>
          <w:szCs w:val="28"/>
        </w:rPr>
        <w:t>. В</w:t>
      </w:r>
      <w:r w:rsidR="00513953" w:rsidRPr="00DF46B7">
        <w:rPr>
          <w:szCs w:val="28"/>
        </w:rPr>
        <w:t xml:space="preserve"> соответствии с пунктом 14 </w:t>
      </w:r>
      <w:r w:rsidR="00B324D4" w:rsidRPr="00DF46B7">
        <w:rPr>
          <w:szCs w:val="28"/>
        </w:rPr>
        <w:t>Правил охраны газораспределительных сетей, утвержденных постановлением Правительства Российской Федерации от 20.11.2000 №</w:t>
      </w:r>
      <w:r w:rsidR="00D1757D">
        <w:rPr>
          <w:szCs w:val="28"/>
        </w:rPr>
        <w:t> </w:t>
      </w:r>
      <w:r w:rsidR="00B324D4" w:rsidRPr="00DF46B7">
        <w:rPr>
          <w:szCs w:val="28"/>
        </w:rPr>
        <w:t>878</w:t>
      </w:r>
      <w:r w:rsidR="00621F86" w:rsidRPr="00DF46B7">
        <w:rPr>
          <w:szCs w:val="28"/>
        </w:rPr>
        <w:t xml:space="preserve"> (далее – Правила охраны газораспределительных сетей)</w:t>
      </w:r>
      <w:r w:rsidR="0033033B" w:rsidRPr="00DF46B7">
        <w:rPr>
          <w:szCs w:val="28"/>
        </w:rPr>
        <w:t xml:space="preserve"> в охранной зоне Объекта запрещено</w:t>
      </w:r>
      <w:r w:rsidRPr="00DF46B7">
        <w:rPr>
          <w:szCs w:val="28"/>
        </w:rPr>
        <w:t>: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строить объекты жилищно-гражданского и производственного назначения;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 xml:space="preserve">сносить и реконструировать мосты, коллекторы, автомобильные </w:t>
      </w:r>
      <w:r w:rsidR="000631D8">
        <w:rPr>
          <w:szCs w:val="28"/>
        </w:rPr>
        <w:t xml:space="preserve">               </w:t>
      </w:r>
      <w:r w:rsidRPr="00DF46B7">
        <w:rPr>
          <w:szCs w:val="28"/>
        </w:rPr>
        <w:t xml:space="preserve">и железные дороги с расположенными на них газораспределительными сетями без предварительного выноса этих газопроводов по согласованию </w:t>
      </w:r>
      <w:r w:rsidR="000631D8">
        <w:rPr>
          <w:szCs w:val="28"/>
        </w:rPr>
        <w:t xml:space="preserve">                     </w:t>
      </w:r>
      <w:r w:rsidRPr="00DF46B7">
        <w:rPr>
          <w:szCs w:val="28"/>
        </w:rPr>
        <w:t>с эксплуатационными организациями;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устраивать свалки и склады, разливать растворы кислот, солей, щелочей и других химически активных веществ;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разводить огонь и размещать источники огня;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170EE6" w:rsidRPr="00DF46B7" w:rsidRDefault="00170EE6" w:rsidP="00DF46B7">
      <w:pPr>
        <w:pStyle w:val="aa"/>
        <w:numPr>
          <w:ilvl w:val="0"/>
          <w:numId w:val="24"/>
        </w:numPr>
        <w:rPr>
          <w:szCs w:val="28"/>
        </w:rPr>
      </w:pPr>
      <w:r w:rsidRPr="00DF46B7">
        <w:rPr>
          <w:szCs w:val="28"/>
        </w:rPr>
        <w:t>самовольно подключаться к газораспределительным сетям.</w:t>
      </w:r>
    </w:p>
    <w:p w:rsidR="00621F86" w:rsidRPr="00DF46B7" w:rsidRDefault="00621F86" w:rsidP="00DF46B7">
      <w:pPr>
        <w:pStyle w:val="aa"/>
        <w:numPr>
          <w:ilvl w:val="0"/>
          <w:numId w:val="15"/>
        </w:numPr>
        <w:rPr>
          <w:szCs w:val="28"/>
          <w:lang w:eastAsia="ru-RU"/>
        </w:rPr>
      </w:pPr>
      <w:r w:rsidRPr="00DF46B7">
        <w:rPr>
          <w:szCs w:val="28"/>
        </w:rPr>
        <w:t xml:space="preserve">Зона планируемого размещения линейного объекта совпадает </w:t>
      </w:r>
      <w:r w:rsidR="000631D8">
        <w:rPr>
          <w:szCs w:val="28"/>
        </w:rPr>
        <w:t xml:space="preserve">                    </w:t>
      </w:r>
      <w:r w:rsidRPr="00DF46B7">
        <w:rPr>
          <w:szCs w:val="28"/>
        </w:rPr>
        <w:t xml:space="preserve">с охранной зоной указанного объекта, а также границей территории, </w:t>
      </w:r>
      <w:r w:rsidR="000631D8">
        <w:rPr>
          <w:szCs w:val="28"/>
        </w:rPr>
        <w:t xml:space="preserve">                   </w:t>
      </w:r>
      <w:r w:rsidRPr="00DF46B7">
        <w:rPr>
          <w:szCs w:val="28"/>
        </w:rPr>
        <w:t xml:space="preserve">в отношении которой осуществляется подготовка проекта планировки </w:t>
      </w:r>
      <w:r w:rsidR="000631D8">
        <w:rPr>
          <w:szCs w:val="28"/>
        </w:rPr>
        <w:t xml:space="preserve">                      </w:t>
      </w:r>
      <w:r w:rsidRPr="00DF46B7">
        <w:rPr>
          <w:szCs w:val="28"/>
        </w:rPr>
        <w:t>и имеет координаты, приведенные в таблице 1.</w:t>
      </w:r>
    </w:p>
    <w:p w:rsidR="004611E4" w:rsidRPr="00DF46B7" w:rsidRDefault="004611E4" w:rsidP="00DF46B7">
      <w:pPr>
        <w:rPr>
          <w:szCs w:val="28"/>
          <w:u w:val="single"/>
        </w:rPr>
      </w:pPr>
    </w:p>
    <w:p w:rsidR="004611E4" w:rsidRPr="00DF46B7" w:rsidRDefault="004611E4" w:rsidP="00737517">
      <w:pPr>
        <w:pStyle w:val="afc"/>
        <w:rPr>
          <w:lang w:eastAsia="ru-RU"/>
        </w:rPr>
      </w:pPr>
      <w:r w:rsidRPr="00DF46B7">
        <w:rPr>
          <w:lang w:eastAsia="ru-RU"/>
        </w:rPr>
        <w:lastRenderedPageBreak/>
        <w:t>Таблица 1. Перечень координат характерных точек границ зон планируемого размещения линейного объекта.</w:t>
      </w:r>
    </w:p>
    <w:p w:rsidR="004611E4" w:rsidRPr="00DF46B7" w:rsidRDefault="004611E4" w:rsidP="00737517">
      <w:pPr>
        <w:pStyle w:val="afc"/>
        <w:rPr>
          <w:lang w:eastAsia="ru-RU"/>
        </w:rPr>
      </w:pPr>
    </w:p>
    <w:tbl>
      <w:tblPr>
        <w:tblW w:w="0" w:type="auto"/>
        <w:jc w:val="center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1663"/>
        <w:gridCol w:w="1841"/>
      </w:tblGrid>
      <w:tr w:rsidR="00DF46B7" w:rsidRPr="00DF46B7" w:rsidTr="000E561F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rPr>
                <w:bCs/>
                <w:szCs w:val="28"/>
                <w:lang w:eastAsia="ru-RU"/>
              </w:rPr>
            </w:pPr>
            <w:r w:rsidRPr="00DF46B7">
              <w:rPr>
                <w:bCs/>
                <w:szCs w:val="28"/>
              </w:rPr>
              <w:t>№ точек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Система координат МСК-69</w:t>
            </w:r>
          </w:p>
        </w:tc>
      </w:tr>
      <w:tr w:rsidR="00DF46B7" w:rsidRPr="00DF46B7" w:rsidTr="000E561F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rFonts w:eastAsia="Times New Roman"/>
                <w:bCs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Y</w:t>
            </w:r>
          </w:p>
        </w:tc>
      </w:tr>
      <w:tr w:rsidR="00DF46B7" w:rsidRPr="00DF46B7" w:rsidTr="000E561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295692.13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2277281.16</w:t>
            </w:r>
          </w:p>
        </w:tc>
      </w:tr>
      <w:tr w:rsidR="00DF46B7" w:rsidRPr="00DF46B7" w:rsidTr="000E561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295691.89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2277285.15</w:t>
            </w:r>
          </w:p>
        </w:tc>
      </w:tr>
      <w:tr w:rsidR="00DF46B7" w:rsidRPr="00DF46B7" w:rsidTr="000E561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295665.41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2277283.53</w:t>
            </w:r>
          </w:p>
        </w:tc>
      </w:tr>
      <w:tr w:rsidR="00DF46B7" w:rsidRPr="00DF46B7" w:rsidTr="000E561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295624.57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2277307.93</w:t>
            </w:r>
          </w:p>
        </w:tc>
      </w:tr>
      <w:tr w:rsidR="00DF46B7" w:rsidRPr="00DF46B7" w:rsidTr="000E561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295618.97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2277307.80</w:t>
            </w:r>
          </w:p>
        </w:tc>
      </w:tr>
      <w:tr w:rsidR="00DF46B7" w:rsidRPr="00DF46B7" w:rsidTr="000E561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295619.07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2277303.81</w:t>
            </w:r>
          </w:p>
        </w:tc>
      </w:tr>
      <w:tr w:rsidR="00DF46B7" w:rsidRPr="00DF46B7" w:rsidTr="000E561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295623.51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2277303.91</w:t>
            </w:r>
          </w:p>
        </w:tc>
      </w:tr>
      <w:tr w:rsidR="000E561F" w:rsidRPr="00DF46B7" w:rsidTr="000E561F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295664.42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61F" w:rsidRPr="00DF46B7" w:rsidRDefault="000E561F" w:rsidP="00DF46B7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DF46B7">
              <w:rPr>
                <w:szCs w:val="28"/>
              </w:rPr>
              <w:t>2277279.46</w:t>
            </w:r>
          </w:p>
        </w:tc>
      </w:tr>
    </w:tbl>
    <w:p w:rsidR="000E561F" w:rsidRPr="00DF46B7" w:rsidRDefault="000E561F" w:rsidP="00DF46B7">
      <w:pPr>
        <w:rPr>
          <w:szCs w:val="28"/>
          <w:lang w:eastAsia="ru-RU"/>
        </w:rPr>
      </w:pPr>
    </w:p>
    <w:p w:rsidR="00736030" w:rsidRPr="00DF46B7" w:rsidRDefault="00736030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Необходимо обеспечить ра</w:t>
      </w:r>
      <w:r w:rsidR="00D1757D">
        <w:rPr>
          <w:szCs w:val="28"/>
        </w:rPr>
        <w:t>зработку проектной документации</w:t>
      </w:r>
      <w:r w:rsidRPr="00DF46B7">
        <w:rPr>
          <w:szCs w:val="28"/>
        </w:rPr>
        <w:t xml:space="preserve"> в случае выявления объектов культурного наследия в ходе работ по строительству Объекта</w:t>
      </w:r>
      <w:r w:rsidR="004C5A98" w:rsidRPr="00DF46B7">
        <w:rPr>
          <w:szCs w:val="28"/>
        </w:rPr>
        <w:t>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При </w:t>
      </w:r>
      <w:r w:rsidR="0033033B" w:rsidRPr="00DF46B7">
        <w:rPr>
          <w:szCs w:val="28"/>
        </w:rPr>
        <w:t>проектировании</w:t>
      </w:r>
      <w:r w:rsidRPr="00DF46B7">
        <w:rPr>
          <w:szCs w:val="28"/>
        </w:rPr>
        <w:t xml:space="preserve"> Объекта выполняются требования по обеспечению экологической безопасности и охране здоровья населения, предусматриваются мероприятия по охране природы, рациональному использованию и воспроизводству природных ресурсов, оздоровлению окружающей среды.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На территории поселений</w:t>
      </w:r>
      <w:r w:rsidR="0033033B" w:rsidRPr="00DF46B7">
        <w:rPr>
          <w:szCs w:val="28"/>
        </w:rPr>
        <w:t xml:space="preserve"> и городских округов</w:t>
      </w:r>
      <w:r w:rsidRPr="00DF46B7">
        <w:rPr>
          <w:szCs w:val="28"/>
        </w:rPr>
        <w:t xml:space="preserve"> необходимо обеспечивать достижение нормативных требований и стандартов, определяющих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техногенного происхождения. Проектные и строительные работы по сетям газораспределения </w:t>
      </w:r>
      <w:r w:rsidR="00090CDD">
        <w:rPr>
          <w:szCs w:val="28"/>
        </w:rPr>
        <w:t xml:space="preserve">                          </w:t>
      </w:r>
      <w:r w:rsidRPr="00DF46B7">
        <w:rPr>
          <w:szCs w:val="28"/>
        </w:rPr>
        <w:t xml:space="preserve">и газопотребления осуществляются организациями, имеющими свидетельство о допуске к соответствующим видам работ. Перечень инженерно-технических мероприятий по охране окружающей среды </w:t>
      </w:r>
      <w:r w:rsidR="00090CDD">
        <w:rPr>
          <w:szCs w:val="28"/>
        </w:rPr>
        <w:t xml:space="preserve">                         </w:t>
      </w:r>
      <w:r w:rsidRPr="00DF46B7">
        <w:rPr>
          <w:szCs w:val="28"/>
        </w:rPr>
        <w:t>и обеспечению безопасности объектов, предусмотренный проектом, соответствует существующему плану мероприятий, разработанному газораспределительной организацией (ГРО).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Для снижения влияния негативных факторов на окружающую среду прокладку Объекта следует осуществлять закрытым способом (метод наклонно направленного бурения).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Объект прокладывается в защитных футлярах для предотвращения механических повреждений.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Необходимо разработать проектную документацию в соответствии с требованиями технических норм и регламентов для указанного типа сооружений.</w:t>
      </w:r>
    </w:p>
    <w:p w:rsidR="007D4D86" w:rsidRPr="00DF46B7" w:rsidRDefault="007D4D86" w:rsidP="00DF46B7">
      <w:pPr>
        <w:pStyle w:val="aa"/>
        <w:ind w:left="0"/>
        <w:rPr>
          <w:szCs w:val="28"/>
        </w:rPr>
      </w:pPr>
    </w:p>
    <w:p w:rsidR="007D4D86" w:rsidRPr="00DF46B7" w:rsidRDefault="007D4D86" w:rsidP="00DF46B7">
      <w:pPr>
        <w:pStyle w:val="afa"/>
      </w:pPr>
      <w:r w:rsidRPr="00DF46B7">
        <w:lastRenderedPageBreak/>
        <w:t>Подраздел II</w:t>
      </w:r>
      <w:r w:rsidR="00DF46B7">
        <w:t>.</w:t>
      </w:r>
      <w:r w:rsidRPr="00DF46B7">
        <w:t xml:space="preserve"> Чертеж планировки территории</w:t>
      </w:r>
    </w:p>
    <w:p w:rsidR="007D4D86" w:rsidRPr="007D4D86" w:rsidRDefault="007D4D86" w:rsidP="007D4D86">
      <w:pPr>
        <w:keepNext/>
        <w:keepLines/>
        <w:ind w:firstLine="0"/>
      </w:pPr>
    </w:p>
    <w:p w:rsidR="007D4D86" w:rsidRDefault="007D4D86" w:rsidP="007D4D86">
      <w:pPr>
        <w:ind w:right="113" w:firstLine="0"/>
      </w:pPr>
      <w:r w:rsidRPr="009F1092">
        <w:rPr>
          <w:noProof/>
          <w:lang w:eastAsia="ru-RU"/>
        </w:rPr>
        <w:drawing>
          <wp:inline distT="0" distB="0" distL="0" distR="0" wp14:anchorId="21ECEA69" wp14:editId="18E99151">
            <wp:extent cx="5939790" cy="7697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D86" w:rsidRDefault="007D4D86" w:rsidP="007D4D86">
      <w:pPr>
        <w:pStyle w:val="aa"/>
        <w:ind w:left="709" w:right="113" w:firstLine="0"/>
      </w:pPr>
    </w:p>
    <w:p w:rsidR="007D4D86" w:rsidRDefault="007D4D86" w:rsidP="007D4D86">
      <w:pPr>
        <w:pStyle w:val="aa"/>
        <w:ind w:left="0"/>
      </w:pPr>
      <w:r>
        <w:t>Рис. 1. Чертеж красных линий, границ зон планируемого размещения линейных объектов</w:t>
      </w:r>
    </w:p>
    <w:p w:rsidR="007D4D86" w:rsidRPr="00D9525C" w:rsidRDefault="007D4D86" w:rsidP="007D4D86">
      <w:pPr>
        <w:pStyle w:val="aa"/>
        <w:ind w:left="709" w:right="113" w:firstLine="0"/>
        <w:rPr>
          <w:szCs w:val="28"/>
        </w:rPr>
      </w:pPr>
    </w:p>
    <w:p w:rsidR="00D9525C" w:rsidRPr="00DF46B7" w:rsidRDefault="00D9525C" w:rsidP="00DF46B7">
      <w:pPr>
        <w:pStyle w:val="a2"/>
        <w:pageBreakBefore/>
        <w:numPr>
          <w:ilvl w:val="0"/>
          <w:numId w:val="0"/>
        </w:numPr>
        <w:spacing w:before="0" w:after="0"/>
        <w:rPr>
          <w:rFonts w:cs="Times New Roman"/>
        </w:rPr>
      </w:pPr>
      <w:r w:rsidRPr="00DF46B7">
        <w:rPr>
          <w:rFonts w:cs="Times New Roman"/>
        </w:rPr>
        <w:lastRenderedPageBreak/>
        <w:t>Раздел II</w:t>
      </w:r>
      <w:r w:rsidRPr="00DF46B7">
        <w:rPr>
          <w:rFonts w:cs="Times New Roman"/>
        </w:rPr>
        <w:br/>
        <w:t>Проект межевания территории</w:t>
      </w:r>
    </w:p>
    <w:p w:rsidR="00D80666" w:rsidRPr="00DF46B7" w:rsidRDefault="00D80666" w:rsidP="00DF46B7">
      <w:pPr>
        <w:keepNext/>
        <w:keepLines/>
        <w:ind w:firstLine="0"/>
        <w:rPr>
          <w:szCs w:val="28"/>
        </w:rPr>
      </w:pPr>
    </w:p>
    <w:p w:rsidR="00D80666" w:rsidRPr="00DF46B7" w:rsidRDefault="00D80666" w:rsidP="00DF46B7">
      <w:pPr>
        <w:pStyle w:val="afa"/>
      </w:pPr>
      <w:r w:rsidRPr="00DF46B7">
        <w:t xml:space="preserve">Подраздел </w:t>
      </w:r>
      <w:r w:rsidRPr="00DF46B7">
        <w:rPr>
          <w:lang w:val="en-US"/>
        </w:rPr>
        <w:t>I</w:t>
      </w:r>
      <w:r w:rsidR="00DF46B7">
        <w:t>.</w:t>
      </w:r>
      <w:r w:rsidRPr="00DF46B7">
        <w:t xml:space="preserve"> Пояснительная записка</w:t>
      </w:r>
    </w:p>
    <w:p w:rsidR="00D80666" w:rsidRPr="00DF46B7" w:rsidRDefault="00D80666" w:rsidP="00DF46B7">
      <w:pPr>
        <w:keepNext/>
        <w:keepLines/>
        <w:ind w:firstLine="0"/>
        <w:rPr>
          <w:szCs w:val="28"/>
        </w:rPr>
      </w:pP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Проект межевания территории подготовлен в соотве</w:t>
      </w:r>
      <w:r w:rsidR="00D1757D">
        <w:rPr>
          <w:szCs w:val="28"/>
        </w:rPr>
        <w:t xml:space="preserve">тствии </w:t>
      </w:r>
      <w:r w:rsidR="00090CDD">
        <w:rPr>
          <w:szCs w:val="28"/>
        </w:rPr>
        <w:t xml:space="preserve">                           </w:t>
      </w:r>
      <w:r w:rsidR="00D1757D">
        <w:rPr>
          <w:szCs w:val="28"/>
        </w:rPr>
        <w:t xml:space="preserve">с требованиями </w:t>
      </w:r>
      <w:r w:rsidRPr="00DF46B7">
        <w:rPr>
          <w:szCs w:val="28"/>
        </w:rPr>
        <w:t xml:space="preserve">статьи 43 Градостроительного </w:t>
      </w:r>
      <w:r w:rsidR="00D1757D">
        <w:rPr>
          <w:szCs w:val="28"/>
        </w:rPr>
        <w:t>к</w:t>
      </w:r>
      <w:r w:rsidRPr="00DF46B7">
        <w:rPr>
          <w:szCs w:val="28"/>
        </w:rPr>
        <w:t>одекса Р</w:t>
      </w:r>
      <w:r w:rsidR="00D1757D">
        <w:rPr>
          <w:szCs w:val="28"/>
        </w:rPr>
        <w:t xml:space="preserve">оссийской </w:t>
      </w:r>
      <w:r w:rsidRPr="00DF46B7">
        <w:rPr>
          <w:szCs w:val="28"/>
        </w:rPr>
        <w:t>Ф</w:t>
      </w:r>
      <w:r w:rsidR="00D1757D">
        <w:rPr>
          <w:szCs w:val="28"/>
        </w:rPr>
        <w:t>едерации</w:t>
      </w:r>
      <w:r w:rsidRPr="00DF46B7">
        <w:rPr>
          <w:szCs w:val="28"/>
        </w:rPr>
        <w:t xml:space="preserve"> и содержит сведения, необходимые для принятия решения о выдаче разрешения на строительство линейного объекта.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Для подготовки </w:t>
      </w:r>
      <w:r w:rsidR="00675B81" w:rsidRPr="00DF46B7">
        <w:rPr>
          <w:szCs w:val="28"/>
        </w:rPr>
        <w:t>п</w:t>
      </w:r>
      <w:r w:rsidRPr="00DF46B7">
        <w:rPr>
          <w:szCs w:val="28"/>
        </w:rPr>
        <w:t xml:space="preserve">роекта межевания территории использованы сведения </w:t>
      </w:r>
      <w:r w:rsidR="00432C77" w:rsidRPr="00DF46B7">
        <w:rPr>
          <w:szCs w:val="28"/>
        </w:rPr>
        <w:t>Е</w:t>
      </w:r>
      <w:r w:rsidRPr="00DF46B7">
        <w:rPr>
          <w:szCs w:val="28"/>
        </w:rPr>
        <w:t xml:space="preserve">диного </w:t>
      </w:r>
      <w:r w:rsidR="0033033B" w:rsidRPr="00DF46B7">
        <w:rPr>
          <w:szCs w:val="28"/>
        </w:rPr>
        <w:t>г</w:t>
      </w:r>
      <w:r w:rsidRPr="00DF46B7">
        <w:rPr>
          <w:szCs w:val="28"/>
        </w:rPr>
        <w:t>осударственного реестра недвижимости.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Проектные решения представлены в виде </w:t>
      </w:r>
      <w:r w:rsidR="00675B81" w:rsidRPr="00DF46B7">
        <w:rPr>
          <w:szCs w:val="28"/>
        </w:rPr>
        <w:t>ч</w:t>
      </w:r>
      <w:r w:rsidRPr="00DF46B7">
        <w:rPr>
          <w:szCs w:val="28"/>
        </w:rPr>
        <w:t>ертежа межевания территории</w:t>
      </w:r>
      <w:r w:rsidR="00675B81" w:rsidRPr="00DF46B7">
        <w:rPr>
          <w:szCs w:val="28"/>
        </w:rPr>
        <w:t>, который представлен на рисунке 2</w:t>
      </w:r>
      <w:r w:rsidRPr="00DF46B7">
        <w:rPr>
          <w:szCs w:val="28"/>
        </w:rPr>
        <w:t>.</w:t>
      </w:r>
    </w:p>
    <w:p w:rsidR="00D9525C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Прохождение трассы планируется</w:t>
      </w:r>
      <w:r w:rsidR="00675B81" w:rsidRPr="00DF46B7">
        <w:rPr>
          <w:szCs w:val="28"/>
        </w:rPr>
        <w:t xml:space="preserve"> по земельным участкам и землям</w:t>
      </w:r>
      <w:r w:rsidRPr="00DF46B7">
        <w:rPr>
          <w:szCs w:val="28"/>
        </w:rPr>
        <w:t xml:space="preserve"> различных форм собственности и различных правовых режимов. Перечень исходных земельных участков и земель представлен в </w:t>
      </w:r>
      <w:r w:rsidR="00D1757D">
        <w:rPr>
          <w:szCs w:val="28"/>
        </w:rPr>
        <w:t>т</w:t>
      </w:r>
      <w:r w:rsidRPr="00DF46B7">
        <w:rPr>
          <w:szCs w:val="28"/>
        </w:rPr>
        <w:t xml:space="preserve">аблице </w:t>
      </w:r>
      <w:r w:rsidR="00675B81" w:rsidRPr="00DF46B7">
        <w:rPr>
          <w:szCs w:val="28"/>
        </w:rPr>
        <w:t>2</w:t>
      </w:r>
      <w:r w:rsidRPr="00DF46B7">
        <w:rPr>
          <w:szCs w:val="28"/>
        </w:rPr>
        <w:t>.</w:t>
      </w:r>
    </w:p>
    <w:p w:rsidR="00D1757D" w:rsidRPr="00DF46B7" w:rsidRDefault="00D1757D" w:rsidP="00D1757D">
      <w:pPr>
        <w:pStyle w:val="aa"/>
        <w:ind w:left="709" w:firstLine="0"/>
        <w:rPr>
          <w:szCs w:val="28"/>
        </w:rPr>
      </w:pPr>
    </w:p>
    <w:p w:rsidR="00737517" w:rsidRDefault="00D1757D" w:rsidP="00737517">
      <w:pPr>
        <w:pStyle w:val="afc"/>
        <w:rPr>
          <w:lang w:eastAsia="ru-RU"/>
        </w:rPr>
      </w:pPr>
      <w:r w:rsidRPr="00DF46B7">
        <w:rPr>
          <w:lang w:eastAsia="ru-RU"/>
        </w:rPr>
        <w:t xml:space="preserve">Таблица 2. Сведения о земельных участках, </w:t>
      </w:r>
    </w:p>
    <w:p w:rsidR="00D1757D" w:rsidRPr="00DF46B7" w:rsidRDefault="00D1757D" w:rsidP="00737517">
      <w:pPr>
        <w:pStyle w:val="afc"/>
        <w:rPr>
          <w:lang w:eastAsia="ru-RU"/>
        </w:rPr>
      </w:pPr>
      <w:r w:rsidRPr="00DF46B7">
        <w:rPr>
          <w:lang w:eastAsia="ru-RU"/>
        </w:rPr>
        <w:t xml:space="preserve">по территории которых </w:t>
      </w:r>
      <w:r w:rsidR="00737517">
        <w:rPr>
          <w:lang w:eastAsia="ru-RU"/>
        </w:rPr>
        <w:t>планируется прохождение Объекта</w:t>
      </w:r>
    </w:p>
    <w:p w:rsidR="00D1757D" w:rsidRPr="00DF46B7" w:rsidRDefault="00D1757D" w:rsidP="00737517">
      <w:pPr>
        <w:pStyle w:val="afc"/>
        <w:rPr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51"/>
        <w:gridCol w:w="2694"/>
        <w:gridCol w:w="1378"/>
        <w:gridCol w:w="2282"/>
        <w:gridCol w:w="2465"/>
      </w:tblGrid>
      <w:tr w:rsidR="00D1757D" w:rsidRPr="00DF46B7" w:rsidTr="0055411A">
        <w:trPr>
          <w:trHeight w:val="855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№№ п/п</w:t>
            </w:r>
          </w:p>
        </w:tc>
        <w:tc>
          <w:tcPr>
            <w:tcW w:w="15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Кадастровый номер земельного участка, обозначение земельного участка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1757D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Площадь,</w:t>
            </w:r>
          </w:p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кв. м</w:t>
            </w:r>
          </w:p>
        </w:tc>
        <w:tc>
          <w:tcPr>
            <w:tcW w:w="11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Правообладатель</w:t>
            </w:r>
          </w:p>
        </w:tc>
        <w:tc>
          <w:tcPr>
            <w:tcW w:w="14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Вид права</w:t>
            </w:r>
          </w:p>
        </w:tc>
      </w:tr>
      <w:tr w:rsidR="00D1757D" w:rsidRPr="00DF46B7" w:rsidTr="0055411A">
        <w:trPr>
          <w:trHeight w:val="63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1</w:t>
            </w:r>
          </w:p>
        </w:tc>
        <w:tc>
          <w:tcPr>
            <w:tcW w:w="1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69:40:0100503:1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145</w:t>
            </w:r>
            <w:r>
              <w:rPr>
                <w:bCs/>
                <w:szCs w:val="28"/>
              </w:rPr>
              <w:t xml:space="preserve"> </w:t>
            </w:r>
            <w:r w:rsidRPr="00DF46B7">
              <w:rPr>
                <w:bCs/>
                <w:szCs w:val="28"/>
              </w:rPr>
              <w:t>215</w:t>
            </w:r>
          </w:p>
        </w:tc>
        <w:tc>
          <w:tcPr>
            <w:tcW w:w="1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-</w:t>
            </w:r>
          </w:p>
        </w:tc>
        <w:tc>
          <w:tcPr>
            <w:tcW w:w="1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57D" w:rsidRDefault="00D1757D" w:rsidP="0055411A">
            <w:pPr>
              <w:ind w:firstLine="0"/>
              <w:jc w:val="left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 xml:space="preserve">государственная собственность </w:t>
            </w:r>
          </w:p>
          <w:p w:rsidR="00D1757D" w:rsidRPr="00DF46B7" w:rsidRDefault="00D1757D" w:rsidP="0055411A">
            <w:pPr>
              <w:ind w:firstLine="0"/>
              <w:jc w:val="left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до ее разграничения</w:t>
            </w:r>
          </w:p>
        </w:tc>
      </w:tr>
      <w:tr w:rsidR="00D1757D" w:rsidRPr="00DF46B7" w:rsidTr="0055411A">
        <w:trPr>
          <w:trHeight w:val="630"/>
        </w:trPr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2</w:t>
            </w:r>
          </w:p>
        </w:tc>
        <w:tc>
          <w:tcPr>
            <w:tcW w:w="1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69:10:0122401:196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237</w:t>
            </w:r>
            <w:r>
              <w:rPr>
                <w:bCs/>
                <w:szCs w:val="28"/>
              </w:rPr>
              <w:t xml:space="preserve"> </w:t>
            </w:r>
            <w:r w:rsidRPr="00DF46B7">
              <w:rPr>
                <w:bCs/>
                <w:szCs w:val="28"/>
              </w:rPr>
              <w:t>000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57D" w:rsidRPr="00DF46B7" w:rsidRDefault="00D1757D" w:rsidP="0055411A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-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57D" w:rsidRPr="00DF46B7" w:rsidRDefault="00D1757D" w:rsidP="0055411A">
            <w:pPr>
              <w:ind w:firstLine="0"/>
              <w:jc w:val="left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государственная собственность до ее разграничения</w:t>
            </w:r>
          </w:p>
        </w:tc>
      </w:tr>
    </w:tbl>
    <w:p w:rsidR="00D1757D" w:rsidRPr="00D1757D" w:rsidRDefault="00D1757D" w:rsidP="00D1757D">
      <w:pPr>
        <w:ind w:firstLine="0"/>
        <w:rPr>
          <w:szCs w:val="28"/>
        </w:rPr>
      </w:pP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Поскольку строительство сооружения будет производиться </w:t>
      </w:r>
      <w:r w:rsidR="00737517">
        <w:rPr>
          <w:szCs w:val="28"/>
        </w:rPr>
        <w:t xml:space="preserve">                          </w:t>
      </w:r>
      <w:r w:rsidRPr="00DF46B7">
        <w:rPr>
          <w:szCs w:val="28"/>
        </w:rPr>
        <w:t xml:space="preserve">в сжатые сроки (до одного года), образование отдельных земельных участков в порядке, предусмотренном </w:t>
      </w:r>
      <w:r w:rsidR="0033033B" w:rsidRPr="00DF46B7">
        <w:rPr>
          <w:szCs w:val="28"/>
        </w:rPr>
        <w:t xml:space="preserve">Федеральным </w:t>
      </w:r>
      <w:r w:rsidR="00D1757D">
        <w:rPr>
          <w:szCs w:val="28"/>
        </w:rPr>
        <w:t>з</w:t>
      </w:r>
      <w:r w:rsidRPr="00DF46B7">
        <w:rPr>
          <w:szCs w:val="28"/>
        </w:rPr>
        <w:t xml:space="preserve">аконом </w:t>
      </w:r>
      <w:r w:rsidR="0033033B" w:rsidRPr="00DF46B7">
        <w:rPr>
          <w:szCs w:val="28"/>
        </w:rPr>
        <w:t xml:space="preserve">от 13.07.2015 № 218-ФЗ </w:t>
      </w:r>
      <w:r w:rsidR="00D1757D">
        <w:rPr>
          <w:szCs w:val="28"/>
        </w:rPr>
        <w:t>«</w:t>
      </w:r>
      <w:r w:rsidRPr="00DF46B7">
        <w:rPr>
          <w:szCs w:val="28"/>
        </w:rPr>
        <w:t>О государственной регистрации недвижимости</w:t>
      </w:r>
      <w:r w:rsidR="00D1757D">
        <w:rPr>
          <w:szCs w:val="28"/>
        </w:rPr>
        <w:t>»</w:t>
      </w:r>
      <w:r w:rsidRPr="00DF46B7">
        <w:rPr>
          <w:szCs w:val="28"/>
        </w:rPr>
        <w:t>, нецелесообразн</w:t>
      </w:r>
      <w:r w:rsidR="0033033B" w:rsidRPr="00DF46B7">
        <w:rPr>
          <w:szCs w:val="28"/>
        </w:rPr>
        <w:t>о</w:t>
      </w:r>
      <w:r w:rsidRPr="00DF46B7">
        <w:rPr>
          <w:szCs w:val="28"/>
        </w:rPr>
        <w:t xml:space="preserve"> </w:t>
      </w:r>
      <w:r w:rsidR="00737517">
        <w:rPr>
          <w:szCs w:val="28"/>
        </w:rPr>
        <w:t xml:space="preserve">                            </w:t>
      </w:r>
      <w:r w:rsidRPr="00DF46B7">
        <w:rPr>
          <w:szCs w:val="28"/>
        </w:rPr>
        <w:t>и осуществляться не будет.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Для строительства сооружения будут использоваться части существующих земельных участков, а также свободные земли из состава земел</w:t>
      </w:r>
      <w:r w:rsidR="0033033B" w:rsidRPr="00DF46B7">
        <w:rPr>
          <w:szCs w:val="28"/>
        </w:rPr>
        <w:t>ь общего пользования в населенно</w:t>
      </w:r>
      <w:r w:rsidR="00737517">
        <w:rPr>
          <w:szCs w:val="28"/>
        </w:rPr>
        <w:t>м</w:t>
      </w:r>
      <w:r w:rsidR="0033033B" w:rsidRPr="00DF46B7">
        <w:rPr>
          <w:szCs w:val="28"/>
        </w:rPr>
        <w:t xml:space="preserve"> пункт</w:t>
      </w:r>
      <w:r w:rsidR="00737517">
        <w:rPr>
          <w:szCs w:val="28"/>
        </w:rPr>
        <w:t>е</w:t>
      </w:r>
      <w:r w:rsidR="0033033B" w:rsidRPr="00DF46B7">
        <w:rPr>
          <w:szCs w:val="28"/>
        </w:rPr>
        <w:t xml:space="preserve"> город Тверь</w:t>
      </w:r>
      <w:r w:rsidRPr="00DF46B7">
        <w:rPr>
          <w:szCs w:val="28"/>
        </w:rPr>
        <w:t>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На период строительства сооружения с собственниками земельных участков (или лицами, исполняющими функции собственников) устанавливаются отношения (возмездные и безвозмездные), допустимые</w:t>
      </w:r>
      <w:r w:rsidR="00737517">
        <w:rPr>
          <w:szCs w:val="28"/>
        </w:rPr>
        <w:t xml:space="preserve">                      </w:t>
      </w:r>
      <w:r w:rsidRPr="00DF46B7">
        <w:rPr>
          <w:szCs w:val="28"/>
        </w:rPr>
        <w:t xml:space="preserve"> в соответствии с действующим </w:t>
      </w:r>
      <w:r w:rsidR="00D1757D">
        <w:rPr>
          <w:szCs w:val="28"/>
        </w:rPr>
        <w:t>г</w:t>
      </w:r>
      <w:r w:rsidRPr="00DF46B7">
        <w:rPr>
          <w:szCs w:val="28"/>
        </w:rPr>
        <w:t xml:space="preserve">ражданским и </w:t>
      </w:r>
      <w:r w:rsidR="00D1757D">
        <w:rPr>
          <w:szCs w:val="28"/>
        </w:rPr>
        <w:t>з</w:t>
      </w:r>
      <w:r w:rsidRPr="00DF46B7">
        <w:rPr>
          <w:szCs w:val="28"/>
        </w:rPr>
        <w:t>емельным законодательством (аренда, сервитут, иные соглашения о пользовании).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lastRenderedPageBreak/>
        <w:t xml:space="preserve">Правовые отношения с органами государственной власти </w:t>
      </w:r>
      <w:r w:rsidR="007A3F55">
        <w:rPr>
          <w:szCs w:val="28"/>
        </w:rPr>
        <w:t xml:space="preserve">                          </w:t>
      </w:r>
      <w:r w:rsidRPr="00DF46B7">
        <w:rPr>
          <w:szCs w:val="28"/>
        </w:rPr>
        <w:t xml:space="preserve">и органами местного самоуправления предполагается осуществлять в порядке, предусмотренном статьями 39.23, 39.25, 39.26 Земельного </w:t>
      </w:r>
      <w:r w:rsidR="00D1757D">
        <w:rPr>
          <w:szCs w:val="28"/>
        </w:rPr>
        <w:t>к</w:t>
      </w:r>
      <w:r w:rsidRPr="00DF46B7">
        <w:rPr>
          <w:szCs w:val="28"/>
        </w:rPr>
        <w:t>одекса Российской Федерации.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Перечень образуемых</w:t>
      </w:r>
      <w:r w:rsidR="00621F86" w:rsidRPr="00DF46B7">
        <w:rPr>
          <w:szCs w:val="28"/>
        </w:rPr>
        <w:t xml:space="preserve"> на период строительства Объекта земельных</w:t>
      </w:r>
      <w:r w:rsidRPr="00DF46B7">
        <w:rPr>
          <w:szCs w:val="28"/>
        </w:rPr>
        <w:t xml:space="preserve"> участков, частей земельных участков, условных участков приведен в </w:t>
      </w:r>
      <w:r w:rsidR="00621F86" w:rsidRPr="00DF46B7">
        <w:rPr>
          <w:szCs w:val="28"/>
        </w:rPr>
        <w:t>т</w:t>
      </w:r>
      <w:r w:rsidRPr="00DF46B7">
        <w:rPr>
          <w:szCs w:val="28"/>
        </w:rPr>
        <w:t>аблице</w:t>
      </w:r>
      <w:r w:rsidR="00621F86" w:rsidRPr="00DF46B7">
        <w:rPr>
          <w:szCs w:val="28"/>
        </w:rPr>
        <w:t> 3</w:t>
      </w:r>
      <w:r w:rsidRPr="00DF46B7">
        <w:rPr>
          <w:szCs w:val="28"/>
        </w:rPr>
        <w:t>.</w:t>
      </w:r>
    </w:p>
    <w:p w:rsidR="00D9525C" w:rsidRPr="00DF46B7" w:rsidRDefault="00D9525C" w:rsidP="00DF46B7">
      <w:pPr>
        <w:pStyle w:val="aa"/>
        <w:ind w:left="0"/>
        <w:rPr>
          <w:szCs w:val="28"/>
        </w:rPr>
      </w:pPr>
    </w:p>
    <w:p w:rsidR="007A3F55" w:rsidRDefault="00675B81" w:rsidP="00737517">
      <w:pPr>
        <w:pStyle w:val="afc"/>
        <w:rPr>
          <w:lang w:eastAsia="ru-RU"/>
        </w:rPr>
      </w:pPr>
      <w:r w:rsidRPr="00DF46B7">
        <w:rPr>
          <w:lang w:eastAsia="ru-RU"/>
        </w:rPr>
        <w:t>Таблица 3. Сведения об образуемых земельных учас</w:t>
      </w:r>
      <w:r w:rsidR="007A3F55">
        <w:rPr>
          <w:lang w:eastAsia="ru-RU"/>
        </w:rPr>
        <w:t xml:space="preserve">тках, </w:t>
      </w:r>
    </w:p>
    <w:p w:rsidR="00D9525C" w:rsidRPr="00DF46B7" w:rsidRDefault="007A3F55" w:rsidP="00737517">
      <w:pPr>
        <w:pStyle w:val="afc"/>
        <w:rPr>
          <w:lang w:eastAsia="ru-RU"/>
        </w:rPr>
      </w:pPr>
      <w:r>
        <w:rPr>
          <w:lang w:eastAsia="ru-RU"/>
        </w:rPr>
        <w:t>частях земельных участков</w:t>
      </w:r>
    </w:p>
    <w:p w:rsidR="00D9525C" w:rsidRPr="00DF46B7" w:rsidRDefault="00D9525C" w:rsidP="00737517">
      <w:pPr>
        <w:pStyle w:val="afc"/>
        <w:rPr>
          <w:lang w:eastAsia="ru-RU"/>
        </w:rPr>
      </w:pPr>
    </w:p>
    <w:tbl>
      <w:tblPr>
        <w:tblW w:w="9120" w:type="dxa"/>
        <w:jc w:val="center"/>
        <w:tblLook w:val="04A0" w:firstRow="1" w:lastRow="0" w:firstColumn="1" w:lastColumn="0" w:noHBand="0" w:noVBand="1"/>
      </w:tblPr>
      <w:tblGrid>
        <w:gridCol w:w="960"/>
        <w:gridCol w:w="3160"/>
        <w:gridCol w:w="2480"/>
        <w:gridCol w:w="2520"/>
      </w:tblGrid>
      <w:tr w:rsidR="00DF46B7" w:rsidRPr="00DF46B7" w:rsidTr="00D9525C">
        <w:trPr>
          <w:trHeight w:val="43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bookmarkStart w:id="3" w:name="RANGE!C4"/>
            <w:r w:rsidRPr="00DF46B7">
              <w:rPr>
                <w:bCs/>
                <w:szCs w:val="28"/>
              </w:rPr>
              <w:t>№№ п/п</w:t>
            </w:r>
            <w:bookmarkEnd w:id="3"/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Обозначение образуемого земельного участка, условного участка, части земельного участка, части территории</w:t>
            </w:r>
          </w:p>
        </w:tc>
        <w:tc>
          <w:tcPr>
            <w:tcW w:w="5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Площадь, кв.</w:t>
            </w:r>
            <w:r w:rsidR="0033033B" w:rsidRPr="00DF46B7">
              <w:rPr>
                <w:bCs/>
                <w:szCs w:val="28"/>
              </w:rPr>
              <w:t xml:space="preserve"> </w:t>
            </w:r>
            <w:r w:rsidRPr="00DF46B7">
              <w:rPr>
                <w:bCs/>
                <w:szCs w:val="28"/>
              </w:rPr>
              <w:t>м</w:t>
            </w:r>
          </w:p>
        </w:tc>
      </w:tr>
      <w:tr w:rsidR="00DF46B7" w:rsidRPr="00DF46B7" w:rsidTr="00D9525C">
        <w:trPr>
          <w:trHeight w:val="12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занимаемая на период строительства линейного объекта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предполагаемая к оформлению для долговременного использования</w:t>
            </w:r>
          </w:p>
        </w:tc>
      </w:tr>
      <w:tr w:rsidR="00DF46B7" w:rsidRPr="00DF46B7" w:rsidTr="00D9525C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69:40:0100503:1/чзу1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226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-</w:t>
            </w:r>
          </w:p>
        </w:tc>
      </w:tr>
      <w:tr w:rsidR="00D9525C" w:rsidRPr="00DF46B7" w:rsidTr="00D9525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69:10:0122401:196/чзу1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93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25C" w:rsidRPr="00DF46B7" w:rsidRDefault="00D9525C" w:rsidP="00DF46B7">
            <w:pPr>
              <w:ind w:firstLine="0"/>
              <w:jc w:val="center"/>
              <w:rPr>
                <w:bCs/>
                <w:szCs w:val="28"/>
              </w:rPr>
            </w:pPr>
            <w:r w:rsidRPr="00DF46B7">
              <w:rPr>
                <w:bCs/>
                <w:szCs w:val="28"/>
              </w:rPr>
              <w:t>-</w:t>
            </w:r>
          </w:p>
        </w:tc>
      </w:tr>
    </w:tbl>
    <w:p w:rsidR="00D9525C" w:rsidRPr="00DF46B7" w:rsidRDefault="00D9525C" w:rsidP="00DF46B7">
      <w:pPr>
        <w:ind w:firstLine="567"/>
        <w:rPr>
          <w:rFonts w:eastAsia="Times New Roman"/>
          <w:szCs w:val="28"/>
        </w:rPr>
      </w:pP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Земельные участки и части земельных участков у правообладателей не изымаются (за исключением занятых надземными элементами сооружения). После осуществления строительства участки приводятся </w:t>
      </w:r>
      <w:r w:rsidR="002319ED">
        <w:rPr>
          <w:szCs w:val="28"/>
        </w:rPr>
        <w:t xml:space="preserve">               </w:t>
      </w:r>
      <w:r w:rsidRPr="00DF46B7">
        <w:rPr>
          <w:szCs w:val="28"/>
        </w:rPr>
        <w:t>в состояние, пригодное для их использования согласно целевому назначению.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Для эксплуатации сооружения </w:t>
      </w:r>
      <w:r w:rsidR="00621F86" w:rsidRPr="00DF46B7">
        <w:rPr>
          <w:szCs w:val="28"/>
        </w:rPr>
        <w:t>п</w:t>
      </w:r>
      <w:r w:rsidRPr="00DF46B7">
        <w:rPr>
          <w:szCs w:val="28"/>
        </w:rPr>
        <w:t xml:space="preserve">роектом межевания территории </w:t>
      </w:r>
      <w:r w:rsidR="002319ED">
        <w:rPr>
          <w:szCs w:val="28"/>
        </w:rPr>
        <w:t xml:space="preserve">               </w:t>
      </w:r>
      <w:r w:rsidRPr="00DF46B7">
        <w:rPr>
          <w:szCs w:val="28"/>
        </w:rPr>
        <w:t xml:space="preserve">(в соответствии с </w:t>
      </w:r>
      <w:r w:rsidR="00621F86" w:rsidRPr="00DF46B7">
        <w:rPr>
          <w:szCs w:val="28"/>
        </w:rPr>
        <w:t>т</w:t>
      </w:r>
      <w:r w:rsidRPr="00DF46B7">
        <w:rPr>
          <w:szCs w:val="28"/>
        </w:rPr>
        <w:t xml:space="preserve">аблицей </w:t>
      </w:r>
      <w:r w:rsidR="00621F86" w:rsidRPr="00DF46B7">
        <w:rPr>
          <w:szCs w:val="28"/>
        </w:rPr>
        <w:t>3</w:t>
      </w:r>
      <w:r w:rsidRPr="00DF46B7">
        <w:rPr>
          <w:szCs w:val="28"/>
        </w:rPr>
        <w:t>) не предусматривается формирование земельных участков.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 xml:space="preserve">После завершения строительства </w:t>
      </w:r>
      <w:r w:rsidR="00621F86" w:rsidRPr="00DF46B7">
        <w:rPr>
          <w:szCs w:val="28"/>
        </w:rPr>
        <w:t>Объекта</w:t>
      </w:r>
      <w:r w:rsidRPr="00DF46B7">
        <w:rPr>
          <w:szCs w:val="28"/>
        </w:rPr>
        <w:t>, перед вводом его в эксплуатацию и государственной регистрации права на сооружение, в соответствии с действующим законодательством, необходимо установление зоны с особыми условиями использования территории – охранной зоны газопровода.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В соответствии с</w:t>
      </w:r>
      <w:r w:rsidR="00621F86" w:rsidRPr="00DF46B7">
        <w:rPr>
          <w:szCs w:val="28"/>
        </w:rPr>
        <w:t xml:space="preserve"> пунктом 7</w:t>
      </w:r>
      <w:r w:rsidRPr="00DF46B7">
        <w:rPr>
          <w:szCs w:val="28"/>
        </w:rPr>
        <w:t xml:space="preserve"> Правил охр</w:t>
      </w:r>
      <w:r w:rsidR="00D1757D">
        <w:rPr>
          <w:szCs w:val="28"/>
        </w:rPr>
        <w:t>аны газораспределительных сетей</w:t>
      </w:r>
      <w:r w:rsidRPr="00DF46B7">
        <w:rPr>
          <w:szCs w:val="28"/>
        </w:rPr>
        <w:t xml:space="preserve"> охранная зона составляет по 2 метра в обе стороны от оси газопрово</w:t>
      </w:r>
      <w:r w:rsidR="0033033B" w:rsidRPr="00DF46B7">
        <w:rPr>
          <w:szCs w:val="28"/>
        </w:rPr>
        <w:t>да.</w:t>
      </w:r>
    </w:p>
    <w:p w:rsidR="00D9525C" w:rsidRPr="00DF46B7" w:rsidRDefault="00D9525C" w:rsidP="00DF46B7">
      <w:pPr>
        <w:pStyle w:val="aa"/>
        <w:numPr>
          <w:ilvl w:val="0"/>
          <w:numId w:val="15"/>
        </w:numPr>
        <w:rPr>
          <w:szCs w:val="28"/>
        </w:rPr>
      </w:pPr>
      <w:r w:rsidRPr="00DF46B7">
        <w:rPr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(обременения).</w:t>
      </w:r>
    </w:p>
    <w:p w:rsidR="00D10075" w:rsidRPr="00DF46B7" w:rsidRDefault="00D9525C" w:rsidP="00DF46B7">
      <w:pPr>
        <w:pStyle w:val="aa"/>
        <w:numPr>
          <w:ilvl w:val="0"/>
          <w:numId w:val="15"/>
        </w:numPr>
        <w:rPr>
          <w:szCs w:val="28"/>
          <w:lang w:eastAsia="ru-RU"/>
        </w:rPr>
      </w:pPr>
      <w:r w:rsidRPr="00DF46B7">
        <w:rPr>
          <w:szCs w:val="28"/>
        </w:rPr>
        <w:t xml:space="preserve">После установления охранной зоны, сведения о ней подлежат внесению в </w:t>
      </w:r>
      <w:r w:rsidR="00432C77" w:rsidRPr="00DF46B7">
        <w:rPr>
          <w:szCs w:val="28"/>
        </w:rPr>
        <w:t>Е</w:t>
      </w:r>
      <w:r w:rsidRPr="00DF46B7">
        <w:rPr>
          <w:szCs w:val="28"/>
        </w:rPr>
        <w:t>диный государственный реестр недвижимости (раздел – реестр границ) в порядке, предусмотренном действующим законодательством.</w:t>
      </w:r>
    </w:p>
    <w:p w:rsidR="00957F5D" w:rsidRPr="00DF46B7" w:rsidRDefault="00957F5D" w:rsidP="00DF46B7">
      <w:pPr>
        <w:pStyle w:val="aa"/>
        <w:ind w:left="0" w:firstLine="0"/>
        <w:rPr>
          <w:szCs w:val="28"/>
        </w:rPr>
      </w:pPr>
    </w:p>
    <w:p w:rsidR="00D80666" w:rsidRPr="00DF46B7" w:rsidRDefault="00D80666" w:rsidP="00DF46B7">
      <w:pPr>
        <w:pStyle w:val="afa"/>
        <w:rPr>
          <w:lang w:eastAsia="ru-RU"/>
        </w:rPr>
      </w:pPr>
      <w:r w:rsidRPr="00DF46B7">
        <w:rPr>
          <w:lang w:eastAsia="ru-RU"/>
        </w:rPr>
        <w:lastRenderedPageBreak/>
        <w:t xml:space="preserve">Подраздел </w:t>
      </w:r>
      <w:r w:rsidRPr="00DF46B7">
        <w:rPr>
          <w:lang w:val="en-US" w:eastAsia="ru-RU"/>
        </w:rPr>
        <w:t>II</w:t>
      </w:r>
      <w:r w:rsidR="00DF46B7">
        <w:rPr>
          <w:lang w:eastAsia="ru-RU"/>
        </w:rPr>
        <w:t>.</w:t>
      </w:r>
      <w:r w:rsidRPr="00DF46B7">
        <w:rPr>
          <w:lang w:eastAsia="ru-RU"/>
        </w:rPr>
        <w:t xml:space="preserve"> </w:t>
      </w:r>
      <w:r w:rsidRPr="00DF46B7">
        <w:t>Чертеж межевания территории</w:t>
      </w:r>
    </w:p>
    <w:p w:rsidR="00D80666" w:rsidRPr="00D67C98" w:rsidRDefault="00D80666" w:rsidP="00D80666">
      <w:pPr>
        <w:keepNext/>
        <w:keepLines/>
        <w:ind w:firstLine="0"/>
        <w:rPr>
          <w:lang w:eastAsia="ru-RU"/>
        </w:rPr>
      </w:pPr>
    </w:p>
    <w:p w:rsidR="00957F5D" w:rsidRDefault="00957F5D" w:rsidP="00957F5D">
      <w:pPr>
        <w:pStyle w:val="aa"/>
        <w:ind w:left="0" w:firstLine="0"/>
        <w:rPr>
          <w:lang w:eastAsia="ru-RU"/>
        </w:rPr>
      </w:pPr>
      <w:r w:rsidRPr="00957F5D">
        <w:rPr>
          <w:noProof/>
          <w:lang w:eastAsia="ru-RU"/>
        </w:rPr>
        <w:drawing>
          <wp:inline distT="0" distB="0" distL="0" distR="0" wp14:anchorId="2A186856" wp14:editId="6D531D52">
            <wp:extent cx="5939790" cy="6865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B81" w:rsidRDefault="00675B81" w:rsidP="00957F5D">
      <w:pPr>
        <w:pStyle w:val="aa"/>
        <w:ind w:left="0" w:firstLine="0"/>
        <w:rPr>
          <w:lang w:eastAsia="ru-RU"/>
        </w:rPr>
      </w:pPr>
    </w:p>
    <w:p w:rsidR="00675B81" w:rsidRDefault="00675B81" w:rsidP="00675B81">
      <w:pPr>
        <w:pStyle w:val="aa"/>
        <w:ind w:left="0"/>
      </w:pPr>
      <w:r>
        <w:t>Рис. 2. Чертеж межевания территории</w:t>
      </w:r>
    </w:p>
    <w:p w:rsidR="00675B81" w:rsidRPr="001A2F2E" w:rsidRDefault="00675B81" w:rsidP="00957F5D">
      <w:pPr>
        <w:pStyle w:val="aa"/>
        <w:ind w:left="0" w:firstLine="0"/>
        <w:rPr>
          <w:lang w:eastAsia="ru-RU"/>
        </w:rPr>
      </w:pPr>
    </w:p>
    <w:sectPr w:rsidR="00675B81" w:rsidRPr="001A2F2E" w:rsidSect="00DF46B7">
      <w:headerReference w:type="default" r:id="rId11"/>
      <w:headerReference w:type="first" r:id="rId12"/>
      <w:pgSz w:w="11906" w:h="16838"/>
      <w:pgMar w:top="1134" w:right="851" w:bottom="1134" w:left="1701" w:header="708" w:footer="708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7CA" w:rsidRDefault="008867CA" w:rsidP="00C43833">
      <w:r>
        <w:separator/>
      </w:r>
    </w:p>
  </w:endnote>
  <w:endnote w:type="continuationSeparator" w:id="0">
    <w:p w:rsidR="008867CA" w:rsidRDefault="008867CA" w:rsidP="00C43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7CA" w:rsidRDefault="008867CA" w:rsidP="00C43833">
      <w:r>
        <w:separator/>
      </w:r>
    </w:p>
  </w:footnote>
  <w:footnote w:type="continuationSeparator" w:id="0">
    <w:p w:rsidR="008867CA" w:rsidRDefault="008867CA" w:rsidP="00C43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634" w:rsidRPr="00F06696" w:rsidRDefault="00A40634" w:rsidP="00F06696">
    <w:pPr>
      <w:pStyle w:val="ac"/>
      <w:ind w:firstLine="0"/>
      <w:jc w:val="center"/>
      <w:rPr>
        <w:sz w:val="24"/>
        <w:szCs w:val="28"/>
      </w:rPr>
    </w:pPr>
    <w:r w:rsidRPr="00F06696">
      <w:rPr>
        <w:sz w:val="24"/>
        <w:szCs w:val="28"/>
      </w:rPr>
      <w:fldChar w:fldCharType="begin"/>
    </w:r>
    <w:r w:rsidRPr="00F06696">
      <w:rPr>
        <w:sz w:val="24"/>
        <w:szCs w:val="28"/>
      </w:rPr>
      <w:instrText xml:space="preserve"> PAGE   \* MERGEFORMAT </w:instrText>
    </w:r>
    <w:r w:rsidRPr="00F06696">
      <w:rPr>
        <w:sz w:val="24"/>
        <w:szCs w:val="28"/>
      </w:rPr>
      <w:fldChar w:fldCharType="separate"/>
    </w:r>
    <w:r w:rsidR="00B6434A">
      <w:rPr>
        <w:noProof/>
        <w:sz w:val="24"/>
        <w:szCs w:val="28"/>
      </w:rPr>
      <w:t>3</w:t>
    </w:r>
    <w:r w:rsidRPr="00F06696">
      <w:rPr>
        <w:sz w:val="24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084615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DF46B7" w:rsidRPr="00DF46B7" w:rsidRDefault="00DF46B7" w:rsidP="00DF46B7">
        <w:pPr>
          <w:pStyle w:val="ac"/>
          <w:ind w:firstLine="0"/>
          <w:jc w:val="center"/>
          <w:rPr>
            <w:sz w:val="24"/>
          </w:rPr>
        </w:pPr>
        <w:r w:rsidRPr="00DF46B7">
          <w:rPr>
            <w:sz w:val="24"/>
          </w:rPr>
          <w:fldChar w:fldCharType="begin"/>
        </w:r>
        <w:r w:rsidRPr="00DF46B7">
          <w:rPr>
            <w:sz w:val="24"/>
          </w:rPr>
          <w:instrText>PAGE   \* MERGEFORMAT</w:instrText>
        </w:r>
        <w:r w:rsidRPr="00DF46B7">
          <w:rPr>
            <w:sz w:val="24"/>
          </w:rPr>
          <w:fldChar w:fldCharType="separate"/>
        </w:r>
        <w:r w:rsidR="00B6434A">
          <w:rPr>
            <w:noProof/>
            <w:sz w:val="24"/>
          </w:rPr>
          <w:t>2</w:t>
        </w:r>
        <w:r w:rsidRPr="00DF46B7">
          <w:rPr>
            <w:sz w:val="24"/>
          </w:rPr>
          <w:fldChar w:fldCharType="end"/>
        </w:r>
      </w:p>
    </w:sdtContent>
  </w:sdt>
  <w:p w:rsidR="00DF46B7" w:rsidRDefault="00DF46B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123F"/>
    <w:multiLevelType w:val="hybridMultilevel"/>
    <w:tmpl w:val="D6D2E97C"/>
    <w:lvl w:ilvl="0" w:tplc="5812174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93EF5"/>
    <w:multiLevelType w:val="hybridMultilevel"/>
    <w:tmpl w:val="6786E488"/>
    <w:lvl w:ilvl="0" w:tplc="5812174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92748"/>
    <w:multiLevelType w:val="hybridMultilevel"/>
    <w:tmpl w:val="E92490D0"/>
    <w:lvl w:ilvl="0" w:tplc="06683A1E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F84FA3"/>
    <w:multiLevelType w:val="hybridMultilevel"/>
    <w:tmpl w:val="C1F8009C"/>
    <w:lvl w:ilvl="0" w:tplc="E1368528">
      <w:start w:val="1"/>
      <w:numFmt w:val="russianLower"/>
      <w:pStyle w:val="a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910AE"/>
    <w:multiLevelType w:val="hybridMultilevel"/>
    <w:tmpl w:val="6786E488"/>
    <w:lvl w:ilvl="0" w:tplc="5812174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14486"/>
    <w:multiLevelType w:val="hybridMultilevel"/>
    <w:tmpl w:val="E92490D0"/>
    <w:lvl w:ilvl="0" w:tplc="06683A1E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95E31B5"/>
    <w:multiLevelType w:val="hybridMultilevel"/>
    <w:tmpl w:val="452862BC"/>
    <w:lvl w:ilvl="0" w:tplc="418042DE">
      <w:start w:val="1"/>
      <w:numFmt w:val="decimal"/>
      <w:pStyle w:val="a0"/>
      <w:suff w:val="space"/>
      <w:lvlText w:val="Таблица %1."/>
      <w:lvlJc w:val="righ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2588C"/>
    <w:multiLevelType w:val="hybridMultilevel"/>
    <w:tmpl w:val="637863AE"/>
    <w:lvl w:ilvl="0" w:tplc="CBB6BB2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B4616"/>
    <w:multiLevelType w:val="hybridMultilevel"/>
    <w:tmpl w:val="6786E488"/>
    <w:lvl w:ilvl="0" w:tplc="5812174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81E7F"/>
    <w:multiLevelType w:val="hybridMultilevel"/>
    <w:tmpl w:val="418AC64E"/>
    <w:lvl w:ilvl="0" w:tplc="CAAE2274">
      <w:start w:val="1"/>
      <w:numFmt w:val="decimal"/>
      <w:lvlText w:val="%1."/>
      <w:lvlJc w:val="left"/>
      <w:pPr>
        <w:ind w:left="1515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6715B3"/>
    <w:multiLevelType w:val="hybridMultilevel"/>
    <w:tmpl w:val="E92490D0"/>
    <w:lvl w:ilvl="0" w:tplc="06683A1E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FAD7259"/>
    <w:multiLevelType w:val="hybridMultilevel"/>
    <w:tmpl w:val="C0B21ECE"/>
    <w:lvl w:ilvl="0" w:tplc="C4A68AD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84B05A7"/>
    <w:multiLevelType w:val="hybridMultilevel"/>
    <w:tmpl w:val="292E422A"/>
    <w:lvl w:ilvl="0" w:tplc="ABAC99FE">
      <w:start w:val="1"/>
      <w:numFmt w:val="decimal"/>
      <w:pStyle w:val="a1"/>
      <w:suff w:val="space"/>
      <w:lvlText w:val="Глава 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F57D4"/>
    <w:multiLevelType w:val="multilevel"/>
    <w:tmpl w:val="489266A0"/>
    <w:lvl w:ilvl="0">
      <w:start w:val="1"/>
      <w:numFmt w:val="upperRoman"/>
      <w:pStyle w:val="a2"/>
      <w:suff w:val="space"/>
      <w:lvlText w:val="Раздел %1"/>
      <w:lvlJc w:val="center"/>
      <w:pPr>
        <w:ind w:left="0" w:firstLine="0"/>
      </w:pPr>
      <w:rPr>
        <w:rFonts w:hint="default"/>
      </w:rPr>
    </w:lvl>
    <w:lvl w:ilvl="1">
      <w:start w:val="1"/>
      <w:numFmt w:val="upperRoman"/>
      <w:suff w:val="space"/>
      <w:lvlText w:val="Подраздел %2.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Глава 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suff w:val="space"/>
      <w:lvlText w:val="%2.%3.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686709A6"/>
    <w:multiLevelType w:val="hybridMultilevel"/>
    <w:tmpl w:val="47F87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F2710"/>
    <w:multiLevelType w:val="hybridMultilevel"/>
    <w:tmpl w:val="E92490D0"/>
    <w:lvl w:ilvl="0" w:tplc="06683A1E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8010785"/>
    <w:multiLevelType w:val="hybridMultilevel"/>
    <w:tmpl w:val="EAB6E79C"/>
    <w:lvl w:ilvl="0" w:tplc="1270A9EE">
      <w:start w:val="1"/>
      <w:numFmt w:val="decimal"/>
      <w:pStyle w:val="a3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3196C"/>
    <w:multiLevelType w:val="hybridMultilevel"/>
    <w:tmpl w:val="6786E488"/>
    <w:lvl w:ilvl="0" w:tplc="5812174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2"/>
  </w:num>
  <w:num w:numId="5">
    <w:abstractNumId w:val="12"/>
    <w:lvlOverride w:ilvl="0">
      <w:startOverride w:val="1"/>
    </w:lvlOverride>
  </w:num>
  <w:num w:numId="6">
    <w:abstractNumId w:val="16"/>
  </w:num>
  <w:num w:numId="7">
    <w:abstractNumId w:val="6"/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16"/>
  </w:num>
  <w:num w:numId="11">
    <w:abstractNumId w:val="11"/>
  </w:num>
  <w:num w:numId="12">
    <w:abstractNumId w:val="14"/>
  </w:num>
  <w:num w:numId="13">
    <w:abstractNumId w:val="13"/>
  </w:num>
  <w:num w:numId="14">
    <w:abstractNumId w:val="13"/>
  </w:num>
  <w:num w:numId="15">
    <w:abstractNumId w:val="0"/>
  </w:num>
  <w:num w:numId="16">
    <w:abstractNumId w:val="8"/>
  </w:num>
  <w:num w:numId="17">
    <w:abstractNumId w:val="4"/>
  </w:num>
  <w:num w:numId="18">
    <w:abstractNumId w:val="17"/>
  </w:num>
  <w:num w:numId="19">
    <w:abstractNumId w:val="10"/>
  </w:num>
  <w:num w:numId="20">
    <w:abstractNumId w:val="15"/>
  </w:num>
  <w:num w:numId="21">
    <w:abstractNumId w:val="13"/>
  </w:num>
  <w:num w:numId="22">
    <w:abstractNumId w:val="1"/>
  </w:num>
  <w:num w:numId="23">
    <w:abstractNumId w:val="5"/>
  </w:num>
  <w:num w:numId="24">
    <w:abstractNumId w:val="2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BC0"/>
    <w:rsid w:val="00012CC9"/>
    <w:rsid w:val="0003212C"/>
    <w:rsid w:val="000404DE"/>
    <w:rsid w:val="00047705"/>
    <w:rsid w:val="000631D8"/>
    <w:rsid w:val="0006640B"/>
    <w:rsid w:val="000703C6"/>
    <w:rsid w:val="00071BF0"/>
    <w:rsid w:val="00085254"/>
    <w:rsid w:val="00090CDD"/>
    <w:rsid w:val="000B4C27"/>
    <w:rsid w:val="000D2109"/>
    <w:rsid w:val="000D5CA0"/>
    <w:rsid w:val="000D7E34"/>
    <w:rsid w:val="000E561F"/>
    <w:rsid w:val="000F3AEE"/>
    <w:rsid w:val="0011668F"/>
    <w:rsid w:val="001206FB"/>
    <w:rsid w:val="00126BB0"/>
    <w:rsid w:val="00131D7E"/>
    <w:rsid w:val="001371D9"/>
    <w:rsid w:val="00147570"/>
    <w:rsid w:val="001525E3"/>
    <w:rsid w:val="001664A6"/>
    <w:rsid w:val="001709C0"/>
    <w:rsid w:val="00170EE6"/>
    <w:rsid w:val="00172EE8"/>
    <w:rsid w:val="00181D56"/>
    <w:rsid w:val="001A2ECE"/>
    <w:rsid w:val="001A2F2E"/>
    <w:rsid w:val="001B2732"/>
    <w:rsid w:val="001B2A89"/>
    <w:rsid w:val="001B5AFE"/>
    <w:rsid w:val="001C3C72"/>
    <w:rsid w:val="001C5C75"/>
    <w:rsid w:val="001D4C73"/>
    <w:rsid w:val="001E7D19"/>
    <w:rsid w:val="001F624C"/>
    <w:rsid w:val="00202AA5"/>
    <w:rsid w:val="002171FA"/>
    <w:rsid w:val="002319ED"/>
    <w:rsid w:val="00233733"/>
    <w:rsid w:val="00250D76"/>
    <w:rsid w:val="00262A5B"/>
    <w:rsid w:val="00263B15"/>
    <w:rsid w:val="00264D63"/>
    <w:rsid w:val="00273B65"/>
    <w:rsid w:val="00274166"/>
    <w:rsid w:val="002B5760"/>
    <w:rsid w:val="002C39E8"/>
    <w:rsid w:val="002D0B9F"/>
    <w:rsid w:val="002D7F1A"/>
    <w:rsid w:val="002E433B"/>
    <w:rsid w:val="002F2AD2"/>
    <w:rsid w:val="00302B5D"/>
    <w:rsid w:val="00313C51"/>
    <w:rsid w:val="00315250"/>
    <w:rsid w:val="0032081A"/>
    <w:rsid w:val="003233FF"/>
    <w:rsid w:val="00325169"/>
    <w:rsid w:val="0033033B"/>
    <w:rsid w:val="0033579A"/>
    <w:rsid w:val="003414BE"/>
    <w:rsid w:val="0034690E"/>
    <w:rsid w:val="00355800"/>
    <w:rsid w:val="003614B0"/>
    <w:rsid w:val="00384BF0"/>
    <w:rsid w:val="00385AA2"/>
    <w:rsid w:val="003956E1"/>
    <w:rsid w:val="003A2751"/>
    <w:rsid w:val="003B5505"/>
    <w:rsid w:val="003D0174"/>
    <w:rsid w:val="003D6AA2"/>
    <w:rsid w:val="003E0B75"/>
    <w:rsid w:val="003E762C"/>
    <w:rsid w:val="004012BB"/>
    <w:rsid w:val="0040157A"/>
    <w:rsid w:val="0040689E"/>
    <w:rsid w:val="004174FF"/>
    <w:rsid w:val="00430695"/>
    <w:rsid w:val="00432C77"/>
    <w:rsid w:val="00442ECD"/>
    <w:rsid w:val="004434F1"/>
    <w:rsid w:val="00446855"/>
    <w:rsid w:val="00454654"/>
    <w:rsid w:val="00454F9D"/>
    <w:rsid w:val="00457E10"/>
    <w:rsid w:val="004611E4"/>
    <w:rsid w:val="00464789"/>
    <w:rsid w:val="00474048"/>
    <w:rsid w:val="0048171A"/>
    <w:rsid w:val="004912FE"/>
    <w:rsid w:val="004A7A05"/>
    <w:rsid w:val="004B15CC"/>
    <w:rsid w:val="004B475D"/>
    <w:rsid w:val="004C36DA"/>
    <w:rsid w:val="004C5A98"/>
    <w:rsid w:val="004D124D"/>
    <w:rsid w:val="004D1532"/>
    <w:rsid w:val="004E1EF2"/>
    <w:rsid w:val="005012E3"/>
    <w:rsid w:val="00501FF8"/>
    <w:rsid w:val="0051066B"/>
    <w:rsid w:val="00513953"/>
    <w:rsid w:val="00520E48"/>
    <w:rsid w:val="00521BD3"/>
    <w:rsid w:val="00534627"/>
    <w:rsid w:val="00535B89"/>
    <w:rsid w:val="00536821"/>
    <w:rsid w:val="0054209B"/>
    <w:rsid w:val="00557263"/>
    <w:rsid w:val="00560824"/>
    <w:rsid w:val="005608F1"/>
    <w:rsid w:val="00563D3C"/>
    <w:rsid w:val="00592A6F"/>
    <w:rsid w:val="005B1495"/>
    <w:rsid w:val="005D676E"/>
    <w:rsid w:val="005E436C"/>
    <w:rsid w:val="0062122D"/>
    <w:rsid w:val="00621F86"/>
    <w:rsid w:val="0064573F"/>
    <w:rsid w:val="006531E7"/>
    <w:rsid w:val="006740E3"/>
    <w:rsid w:val="00675B81"/>
    <w:rsid w:val="006833BD"/>
    <w:rsid w:val="006933EC"/>
    <w:rsid w:val="006A16A6"/>
    <w:rsid w:val="006B0CFA"/>
    <w:rsid w:val="006C031E"/>
    <w:rsid w:val="006D4087"/>
    <w:rsid w:val="006E5702"/>
    <w:rsid w:val="006F302A"/>
    <w:rsid w:val="0071797F"/>
    <w:rsid w:val="00730DB4"/>
    <w:rsid w:val="00736030"/>
    <w:rsid w:val="00736BD7"/>
    <w:rsid w:val="00737517"/>
    <w:rsid w:val="0074070B"/>
    <w:rsid w:val="007467CA"/>
    <w:rsid w:val="00747F18"/>
    <w:rsid w:val="00782D8D"/>
    <w:rsid w:val="007A35A3"/>
    <w:rsid w:val="007A3F55"/>
    <w:rsid w:val="007B5126"/>
    <w:rsid w:val="007D4D86"/>
    <w:rsid w:val="007F1598"/>
    <w:rsid w:val="0080153A"/>
    <w:rsid w:val="00803F6E"/>
    <w:rsid w:val="0080624D"/>
    <w:rsid w:val="00813CE7"/>
    <w:rsid w:val="00814E15"/>
    <w:rsid w:val="00822FBA"/>
    <w:rsid w:val="008336F9"/>
    <w:rsid w:val="008350DB"/>
    <w:rsid w:val="00840B8B"/>
    <w:rsid w:val="00856C92"/>
    <w:rsid w:val="00862D40"/>
    <w:rsid w:val="008867CA"/>
    <w:rsid w:val="00890AF0"/>
    <w:rsid w:val="00891162"/>
    <w:rsid w:val="00893D5D"/>
    <w:rsid w:val="008B0835"/>
    <w:rsid w:val="008B2342"/>
    <w:rsid w:val="008B52D2"/>
    <w:rsid w:val="008C5904"/>
    <w:rsid w:val="008D2658"/>
    <w:rsid w:val="008D52A6"/>
    <w:rsid w:val="008F0428"/>
    <w:rsid w:val="008F6BFA"/>
    <w:rsid w:val="00940A31"/>
    <w:rsid w:val="00957F5D"/>
    <w:rsid w:val="009604CE"/>
    <w:rsid w:val="00971870"/>
    <w:rsid w:val="00987C5B"/>
    <w:rsid w:val="00991ACA"/>
    <w:rsid w:val="009B0FEA"/>
    <w:rsid w:val="009F1092"/>
    <w:rsid w:val="00A25E8C"/>
    <w:rsid w:val="00A31F69"/>
    <w:rsid w:val="00A31FB1"/>
    <w:rsid w:val="00A32985"/>
    <w:rsid w:val="00A36660"/>
    <w:rsid w:val="00A3761C"/>
    <w:rsid w:val="00A40634"/>
    <w:rsid w:val="00A432F6"/>
    <w:rsid w:val="00A447DD"/>
    <w:rsid w:val="00A45380"/>
    <w:rsid w:val="00A564A4"/>
    <w:rsid w:val="00A64B36"/>
    <w:rsid w:val="00A76C6C"/>
    <w:rsid w:val="00A82C01"/>
    <w:rsid w:val="00AA5331"/>
    <w:rsid w:val="00AB0562"/>
    <w:rsid w:val="00AB092D"/>
    <w:rsid w:val="00AC28F8"/>
    <w:rsid w:val="00AC678A"/>
    <w:rsid w:val="00AD2AE6"/>
    <w:rsid w:val="00AF6492"/>
    <w:rsid w:val="00B048A2"/>
    <w:rsid w:val="00B128B7"/>
    <w:rsid w:val="00B22C54"/>
    <w:rsid w:val="00B324D4"/>
    <w:rsid w:val="00B40E0F"/>
    <w:rsid w:val="00B42E91"/>
    <w:rsid w:val="00B47C75"/>
    <w:rsid w:val="00B51CA4"/>
    <w:rsid w:val="00B5298B"/>
    <w:rsid w:val="00B552DF"/>
    <w:rsid w:val="00B6434A"/>
    <w:rsid w:val="00B64BC0"/>
    <w:rsid w:val="00B825F4"/>
    <w:rsid w:val="00BA408D"/>
    <w:rsid w:val="00BB075C"/>
    <w:rsid w:val="00BB6057"/>
    <w:rsid w:val="00BC1516"/>
    <w:rsid w:val="00BC2F46"/>
    <w:rsid w:val="00BD20D9"/>
    <w:rsid w:val="00BD20F6"/>
    <w:rsid w:val="00BD39CD"/>
    <w:rsid w:val="00BE0BD4"/>
    <w:rsid w:val="00BE3F10"/>
    <w:rsid w:val="00BF1007"/>
    <w:rsid w:val="00BF3E5A"/>
    <w:rsid w:val="00C0712B"/>
    <w:rsid w:val="00C273B5"/>
    <w:rsid w:val="00C27422"/>
    <w:rsid w:val="00C32181"/>
    <w:rsid w:val="00C347A1"/>
    <w:rsid w:val="00C34C06"/>
    <w:rsid w:val="00C34F0B"/>
    <w:rsid w:val="00C43833"/>
    <w:rsid w:val="00C444FE"/>
    <w:rsid w:val="00C55FBA"/>
    <w:rsid w:val="00C56691"/>
    <w:rsid w:val="00C61FFD"/>
    <w:rsid w:val="00C6458B"/>
    <w:rsid w:val="00C669C1"/>
    <w:rsid w:val="00C66DA2"/>
    <w:rsid w:val="00C91479"/>
    <w:rsid w:val="00C95052"/>
    <w:rsid w:val="00C95319"/>
    <w:rsid w:val="00CA5FA4"/>
    <w:rsid w:val="00CA6FB8"/>
    <w:rsid w:val="00CC0A76"/>
    <w:rsid w:val="00CC4BE6"/>
    <w:rsid w:val="00CF62E7"/>
    <w:rsid w:val="00D10075"/>
    <w:rsid w:val="00D1757D"/>
    <w:rsid w:val="00D367D7"/>
    <w:rsid w:val="00D41EB3"/>
    <w:rsid w:val="00D5580B"/>
    <w:rsid w:val="00D62A57"/>
    <w:rsid w:val="00D63A7D"/>
    <w:rsid w:val="00D67C98"/>
    <w:rsid w:val="00D80666"/>
    <w:rsid w:val="00D80DEF"/>
    <w:rsid w:val="00D91D5B"/>
    <w:rsid w:val="00D9278C"/>
    <w:rsid w:val="00D9525C"/>
    <w:rsid w:val="00DA0C92"/>
    <w:rsid w:val="00DA1A14"/>
    <w:rsid w:val="00DA66F3"/>
    <w:rsid w:val="00DB1352"/>
    <w:rsid w:val="00DC0BCB"/>
    <w:rsid w:val="00DC369A"/>
    <w:rsid w:val="00DE1DD5"/>
    <w:rsid w:val="00DE66C8"/>
    <w:rsid w:val="00DF0E2B"/>
    <w:rsid w:val="00DF46B7"/>
    <w:rsid w:val="00DF5F2A"/>
    <w:rsid w:val="00E01E00"/>
    <w:rsid w:val="00E205C3"/>
    <w:rsid w:val="00E36ADC"/>
    <w:rsid w:val="00E64859"/>
    <w:rsid w:val="00E705CB"/>
    <w:rsid w:val="00E75529"/>
    <w:rsid w:val="00E92DA4"/>
    <w:rsid w:val="00E939B9"/>
    <w:rsid w:val="00E951E8"/>
    <w:rsid w:val="00E956F1"/>
    <w:rsid w:val="00EA45E9"/>
    <w:rsid w:val="00EB3A45"/>
    <w:rsid w:val="00EE3876"/>
    <w:rsid w:val="00EF4F3F"/>
    <w:rsid w:val="00EF5EF6"/>
    <w:rsid w:val="00F06696"/>
    <w:rsid w:val="00F408E1"/>
    <w:rsid w:val="00F409D3"/>
    <w:rsid w:val="00F67EC9"/>
    <w:rsid w:val="00F7195F"/>
    <w:rsid w:val="00F773B3"/>
    <w:rsid w:val="00F8222B"/>
    <w:rsid w:val="00F83D7B"/>
    <w:rsid w:val="00F87520"/>
    <w:rsid w:val="00F931B2"/>
    <w:rsid w:val="00F94402"/>
    <w:rsid w:val="00FB3CF4"/>
    <w:rsid w:val="00FC0EB8"/>
    <w:rsid w:val="00FD307E"/>
    <w:rsid w:val="00FF5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30F27"/>
  <w15:docId w15:val="{06FD6269-E0BF-43F0-AA83-84534F37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202AA5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4"/>
    <w:next w:val="a4"/>
    <w:link w:val="10"/>
    <w:uiPriority w:val="9"/>
    <w:qFormat/>
    <w:rsid w:val="00181D56"/>
    <w:pPr>
      <w:keepNext/>
      <w:keepLines/>
      <w:spacing w:before="4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4"/>
    <w:next w:val="a4"/>
    <w:link w:val="20"/>
    <w:uiPriority w:val="9"/>
    <w:unhideWhenUsed/>
    <w:qFormat/>
    <w:rsid w:val="008F042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4"/>
    <w:next w:val="a4"/>
    <w:link w:val="30"/>
    <w:uiPriority w:val="9"/>
    <w:semiHidden/>
    <w:unhideWhenUsed/>
    <w:qFormat/>
    <w:rsid w:val="004068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ConsPlusTitle">
    <w:name w:val="ConsPlusTitle"/>
    <w:rsid w:val="00262A5B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8">
    <w:name w:val="No Spacing"/>
    <w:link w:val="a9"/>
    <w:uiPriority w:val="99"/>
    <w:qFormat/>
    <w:rsid w:val="002171FA"/>
    <w:rPr>
      <w:rFonts w:cs="Calibri"/>
      <w:sz w:val="22"/>
      <w:szCs w:val="22"/>
      <w:lang w:eastAsia="en-US"/>
    </w:rPr>
  </w:style>
  <w:style w:type="paragraph" w:styleId="aa">
    <w:name w:val="List Paragraph"/>
    <w:basedOn w:val="a4"/>
    <w:link w:val="ab"/>
    <w:uiPriority w:val="34"/>
    <w:qFormat/>
    <w:rsid w:val="00315250"/>
    <w:pPr>
      <w:ind w:left="720"/>
      <w:contextualSpacing/>
    </w:pPr>
  </w:style>
  <w:style w:type="character" w:customStyle="1" w:styleId="20">
    <w:name w:val="Заголовок 2 Знак"/>
    <w:basedOn w:val="a5"/>
    <w:link w:val="2"/>
    <w:uiPriority w:val="9"/>
    <w:rsid w:val="008F0428"/>
    <w:rPr>
      <w:rFonts w:ascii="Cambria" w:eastAsia="Times New Roman" w:hAnsi="Cambria"/>
      <w:b/>
      <w:bCs/>
      <w:color w:val="4F81BD"/>
      <w:sz w:val="26"/>
      <w:szCs w:val="26"/>
    </w:rPr>
  </w:style>
  <w:style w:type="paragraph" w:styleId="ac">
    <w:name w:val="header"/>
    <w:basedOn w:val="a4"/>
    <w:link w:val="ad"/>
    <w:uiPriority w:val="99"/>
    <w:unhideWhenUsed/>
    <w:rsid w:val="00C4383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5"/>
    <w:link w:val="ac"/>
    <w:uiPriority w:val="99"/>
    <w:rsid w:val="00C43833"/>
    <w:rPr>
      <w:sz w:val="22"/>
      <w:szCs w:val="22"/>
      <w:lang w:eastAsia="en-US"/>
    </w:rPr>
  </w:style>
  <w:style w:type="paragraph" w:styleId="ae">
    <w:name w:val="footer"/>
    <w:basedOn w:val="a4"/>
    <w:link w:val="af"/>
    <w:unhideWhenUsed/>
    <w:rsid w:val="00C4383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5"/>
    <w:link w:val="ae"/>
    <w:uiPriority w:val="99"/>
    <w:semiHidden/>
    <w:rsid w:val="00C43833"/>
    <w:rPr>
      <w:sz w:val="22"/>
      <w:szCs w:val="22"/>
      <w:lang w:eastAsia="en-US"/>
    </w:rPr>
  </w:style>
  <w:style w:type="character" w:customStyle="1" w:styleId="30">
    <w:name w:val="Заголовок 3 Знак"/>
    <w:basedOn w:val="a5"/>
    <w:link w:val="3"/>
    <w:uiPriority w:val="9"/>
    <w:semiHidden/>
    <w:rsid w:val="0040689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0">
    <w:name w:val="Body Text Indent"/>
    <w:basedOn w:val="a4"/>
    <w:link w:val="af1"/>
    <w:rsid w:val="0040689E"/>
    <w:pPr>
      <w:spacing w:line="360" w:lineRule="auto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5"/>
    <w:link w:val="af0"/>
    <w:rsid w:val="0040689E"/>
    <w:rPr>
      <w:rFonts w:ascii="Times New Roman" w:eastAsia="Times New Roman" w:hAnsi="Times New Roman"/>
      <w:sz w:val="24"/>
    </w:rPr>
  </w:style>
  <w:style w:type="character" w:customStyle="1" w:styleId="a9">
    <w:name w:val="Без интервала Знак"/>
    <w:basedOn w:val="a5"/>
    <w:link w:val="a8"/>
    <w:uiPriority w:val="99"/>
    <w:rsid w:val="0040689E"/>
    <w:rPr>
      <w:rFonts w:cs="Calibri"/>
      <w:sz w:val="22"/>
      <w:szCs w:val="22"/>
      <w:lang w:eastAsia="en-US"/>
    </w:rPr>
  </w:style>
  <w:style w:type="character" w:customStyle="1" w:styleId="ab">
    <w:name w:val="Абзац списка Знак"/>
    <w:link w:val="aa"/>
    <w:uiPriority w:val="34"/>
    <w:rsid w:val="0040689E"/>
    <w:rPr>
      <w:sz w:val="22"/>
      <w:szCs w:val="22"/>
      <w:lang w:eastAsia="en-US"/>
    </w:rPr>
  </w:style>
  <w:style w:type="paragraph" w:customStyle="1" w:styleId="Style8">
    <w:name w:val="Style8"/>
    <w:basedOn w:val="a4"/>
    <w:rsid w:val="0040689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styleId="af2">
    <w:name w:val="Normal (Web)"/>
    <w:basedOn w:val="a4"/>
    <w:link w:val="af3"/>
    <w:unhideWhenUsed/>
    <w:rsid w:val="0040689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f3">
    <w:name w:val="Обычный (веб) Знак"/>
    <w:link w:val="af2"/>
    <w:locked/>
    <w:rsid w:val="0040689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5"/>
    <w:link w:val="1"/>
    <w:uiPriority w:val="9"/>
    <w:rsid w:val="00181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4">
    <w:name w:val="Document Map"/>
    <w:basedOn w:val="a4"/>
    <w:link w:val="af5"/>
    <w:uiPriority w:val="99"/>
    <w:semiHidden/>
    <w:unhideWhenUsed/>
    <w:rsid w:val="00CC4BE6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5"/>
    <w:link w:val="af4"/>
    <w:uiPriority w:val="99"/>
    <w:semiHidden/>
    <w:rsid w:val="00CC4BE6"/>
    <w:rPr>
      <w:rFonts w:ascii="Tahoma" w:hAnsi="Tahoma" w:cs="Tahoma"/>
      <w:sz w:val="16"/>
      <w:szCs w:val="16"/>
      <w:lang w:eastAsia="en-US"/>
    </w:rPr>
  </w:style>
  <w:style w:type="paragraph" w:customStyle="1" w:styleId="af6">
    <w:name w:val="Подраздел"/>
    <w:basedOn w:val="2"/>
    <w:qFormat/>
    <w:rsid w:val="00181D56"/>
    <w:pPr>
      <w:spacing w:before="240" w:after="120"/>
      <w:ind w:firstLine="0"/>
      <w:jc w:val="center"/>
    </w:pPr>
    <w:rPr>
      <w:rFonts w:ascii="Times New Roman" w:hAnsi="Times New Roman"/>
      <w:b w:val="0"/>
      <w:color w:val="auto"/>
      <w:sz w:val="28"/>
      <w:szCs w:val="28"/>
    </w:rPr>
  </w:style>
  <w:style w:type="paragraph" w:customStyle="1" w:styleId="a1">
    <w:name w:val="Глава"/>
    <w:basedOn w:val="3"/>
    <w:qFormat/>
    <w:rsid w:val="00C27422"/>
    <w:pPr>
      <w:numPr>
        <w:numId w:val="4"/>
      </w:numPr>
      <w:spacing w:before="120" w:after="120"/>
    </w:pPr>
    <w:rPr>
      <w:rFonts w:ascii="Times New Roman" w:hAnsi="Times New Roman" w:cs="Times New Roman"/>
      <w:b w:val="0"/>
      <w:color w:val="auto"/>
      <w:szCs w:val="28"/>
    </w:rPr>
  </w:style>
  <w:style w:type="paragraph" w:customStyle="1" w:styleId="a3">
    <w:name w:val="Пункт"/>
    <w:basedOn w:val="aa"/>
    <w:qFormat/>
    <w:rsid w:val="00202AA5"/>
    <w:pPr>
      <w:numPr>
        <w:numId w:val="6"/>
      </w:numPr>
      <w:ind w:firstLine="709"/>
    </w:pPr>
    <w:rPr>
      <w:szCs w:val="28"/>
    </w:rPr>
  </w:style>
  <w:style w:type="paragraph" w:customStyle="1" w:styleId="a">
    <w:name w:val="Подпункт"/>
    <w:basedOn w:val="Style8"/>
    <w:qFormat/>
    <w:rsid w:val="00C27422"/>
    <w:pPr>
      <w:widowControl/>
      <w:numPr>
        <w:numId w:val="3"/>
      </w:numPr>
      <w:tabs>
        <w:tab w:val="left" w:pos="341"/>
      </w:tabs>
      <w:ind w:firstLine="709"/>
    </w:pPr>
    <w:rPr>
      <w:iCs/>
      <w:sz w:val="28"/>
      <w:szCs w:val="28"/>
    </w:rPr>
  </w:style>
  <w:style w:type="paragraph" w:customStyle="1" w:styleId="a0">
    <w:name w:val="Таблица"/>
    <w:basedOn w:val="aa"/>
    <w:qFormat/>
    <w:rsid w:val="00521BD3"/>
    <w:pPr>
      <w:keepNext/>
      <w:numPr>
        <w:numId w:val="7"/>
      </w:numPr>
      <w:spacing w:before="240" w:after="120"/>
      <w:jc w:val="right"/>
    </w:pPr>
    <w:rPr>
      <w:szCs w:val="28"/>
    </w:rPr>
  </w:style>
  <w:style w:type="paragraph" w:customStyle="1" w:styleId="af7">
    <w:name w:val="Раздел"/>
    <w:basedOn w:val="1"/>
    <w:qFormat/>
    <w:rsid w:val="00BD20D9"/>
    <w:pPr>
      <w:spacing w:before="0"/>
      <w:jc w:val="center"/>
    </w:pPr>
    <w:rPr>
      <w:rFonts w:ascii="Times New Roman" w:hAnsi="Times New Roman" w:cs="Times New Roman"/>
      <w:b w:val="0"/>
      <w:color w:val="auto"/>
    </w:rPr>
  </w:style>
  <w:style w:type="paragraph" w:styleId="af8">
    <w:name w:val="Balloon Text"/>
    <w:basedOn w:val="a4"/>
    <w:link w:val="af9"/>
    <w:uiPriority w:val="99"/>
    <w:semiHidden/>
    <w:unhideWhenUsed/>
    <w:rsid w:val="00DA1A1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5"/>
    <w:link w:val="af8"/>
    <w:uiPriority w:val="99"/>
    <w:semiHidden/>
    <w:rsid w:val="00DA1A14"/>
    <w:rPr>
      <w:rFonts w:ascii="Tahoma" w:hAnsi="Tahoma" w:cs="Tahoma"/>
      <w:sz w:val="16"/>
      <w:szCs w:val="16"/>
      <w:lang w:eastAsia="en-US"/>
    </w:rPr>
  </w:style>
  <w:style w:type="paragraph" w:customStyle="1" w:styleId="a2">
    <w:name w:val="Стиль раздел"/>
    <w:next w:val="a4"/>
    <w:qFormat/>
    <w:rsid w:val="00233733"/>
    <w:pPr>
      <w:keepNext/>
      <w:keepLines/>
      <w:numPr>
        <w:numId w:val="13"/>
      </w:numPr>
      <w:spacing w:before="480" w:after="240"/>
      <w:jc w:val="center"/>
      <w:outlineLvl w:val="0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afa">
    <w:name w:val="Стиль подраздел"/>
    <w:next w:val="a4"/>
    <w:autoRedefine/>
    <w:qFormat/>
    <w:rsid w:val="00DF46B7"/>
    <w:pPr>
      <w:keepNext/>
      <w:keepLines/>
      <w:jc w:val="center"/>
      <w:outlineLvl w:val="1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afb">
    <w:name w:val="Стиль пункта"/>
    <w:next w:val="a4"/>
    <w:autoRedefine/>
    <w:qFormat/>
    <w:rsid w:val="00560824"/>
    <w:pPr>
      <w:keepNext/>
      <w:keepLines/>
      <w:ind w:firstLine="709"/>
      <w:jc w:val="both"/>
      <w:outlineLvl w:val="2"/>
    </w:pPr>
    <w:rPr>
      <w:rFonts w:ascii="Times New Roman" w:eastAsiaTheme="minorHAnsi" w:hAnsi="Times New Roman" w:cstheme="minorBidi"/>
      <w:sz w:val="28"/>
      <w:szCs w:val="28"/>
    </w:rPr>
  </w:style>
  <w:style w:type="paragraph" w:customStyle="1" w:styleId="afc">
    <w:name w:val="Стиль таблица"/>
    <w:next w:val="a4"/>
    <w:autoRedefine/>
    <w:qFormat/>
    <w:rsid w:val="00737517"/>
    <w:pPr>
      <w:keepNext/>
      <w:keepLines/>
      <w:jc w:val="center"/>
    </w:pPr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afd">
    <w:name w:val="Таблич"/>
    <w:basedOn w:val="a4"/>
    <w:uiPriority w:val="99"/>
    <w:qFormat/>
    <w:rsid w:val="00474048"/>
    <w:pPr>
      <w:ind w:firstLine="0"/>
      <w:jc w:val="center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1927</Words>
  <Characters>10985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Павлова</dc:creator>
  <cp:lastModifiedBy>zhms</cp:lastModifiedBy>
  <cp:revision>2</cp:revision>
  <cp:lastPrinted>2018-06-26T13:44:00Z</cp:lastPrinted>
  <dcterms:created xsi:type="dcterms:W3CDTF">2018-08-27T11:21:00Z</dcterms:created>
  <dcterms:modified xsi:type="dcterms:W3CDTF">2018-08-27T11:21:00Z</dcterms:modified>
</cp:coreProperties>
</file>